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IV</w:t>
      </w: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. Дополнительный раздел. КРАТКАЯ ПРЕЗЕНТАЦИЯ ОП ДО    </w:t>
      </w:r>
    </w:p>
    <w:p w:rsidR="001B5771" w:rsidRPr="001B5771" w:rsidRDefault="001B5771" w:rsidP="001B577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IV</w:t>
      </w: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.1. Общие сведения</w:t>
      </w:r>
    </w:p>
    <w:p w:rsidR="001B5771" w:rsidRPr="001B5771" w:rsidRDefault="001B5771" w:rsidP="001B5771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5771" w:rsidRPr="001B5771" w:rsidRDefault="001B5771" w:rsidP="001B5771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Программа МАДОУ опирается на </w:t>
      </w:r>
      <w:r w:rsidRPr="001B57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Федеральную образовательную программу дошкольного образования</w:t>
      </w: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1B5771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ФОП ДО</w:t>
        </w:r>
      </w:hyperlink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>), утвержденную Приказом Министерства просвещения Российской федерации №1028 от 25 ноября 2022г.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7131"/>
      </w:tblGrid>
      <w:tr w:rsidR="001B5771" w:rsidRPr="001B5771" w:rsidTr="005B15B1">
        <w:trPr>
          <w:trHeight w:val="1480"/>
        </w:trPr>
        <w:tc>
          <w:tcPr>
            <w:tcW w:w="2288" w:type="dxa"/>
          </w:tcPr>
          <w:p w:rsidR="001B5771" w:rsidRPr="001B5771" w:rsidRDefault="001B5771" w:rsidP="001B5771">
            <w:pPr>
              <w:tabs>
                <w:tab w:val="left" w:pos="291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EE3993" wp14:editId="2123AC92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2" w:type="dxa"/>
          </w:tcPr>
          <w:p w:rsidR="001B5771" w:rsidRPr="001B5771" w:rsidRDefault="001B5771" w:rsidP="001B5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ФОП ДО реализуется педагогическими работниками МАДОУ во всех помещениях и на территории детского сада, со всеми детьми МАДОУ. </w:t>
            </w:r>
          </w:p>
          <w:p w:rsidR="001B5771" w:rsidRPr="001B5771" w:rsidRDefault="001B5771" w:rsidP="001B5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Составляет, примерно 90% от общего объема Программы.</w:t>
            </w:r>
          </w:p>
          <w:p w:rsidR="001B5771" w:rsidRPr="001B5771" w:rsidRDefault="001B5771" w:rsidP="001B5771">
            <w:pPr>
              <w:tabs>
                <w:tab w:val="left" w:pos="291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771" w:rsidRPr="001B5771" w:rsidRDefault="001B5771" w:rsidP="001B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Образовательная программа МАДОУ состоит из обязательной части и </w:t>
      </w: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части, формируемой участниками образовательных отношений.</w:t>
      </w:r>
    </w:p>
    <w:p w:rsidR="001B5771" w:rsidRPr="001B5771" w:rsidRDefault="001B5771" w:rsidP="001B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Обе части являются взаимодополняющими необходимыми с точки зрения реализации Стандарта:</w:t>
      </w:r>
    </w:p>
    <w:p w:rsidR="001B5771" w:rsidRPr="001B5771" w:rsidRDefault="001B5771" w:rsidP="001B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402"/>
        <w:gridCol w:w="1807"/>
      </w:tblGrid>
      <w:tr w:rsidR="001B5771" w:rsidRPr="001B5771" w:rsidTr="005B15B1">
        <w:tc>
          <w:tcPr>
            <w:tcW w:w="2518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3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(Далее – УФЧ)</w:t>
            </w:r>
          </w:p>
        </w:tc>
        <w:tc>
          <w:tcPr>
            <w:tcW w:w="1807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Соотношение частей Программы, %</w:t>
            </w:r>
          </w:p>
        </w:tc>
      </w:tr>
      <w:tr w:rsidR="001B5771" w:rsidRPr="001B5771" w:rsidTr="005B15B1">
        <w:tc>
          <w:tcPr>
            <w:tcW w:w="2518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Старше и подготовительные группы общеразвивающей и компенсирующей направленности </w:t>
            </w:r>
          </w:p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 групп)</w:t>
            </w:r>
          </w:p>
        </w:tc>
        <w:tc>
          <w:tcPr>
            <w:tcW w:w="1843" w:type="dxa"/>
            <w:vMerge w:val="restart"/>
          </w:tcPr>
          <w:p w:rsidR="001B5771" w:rsidRPr="001B5771" w:rsidRDefault="001B5771" w:rsidP="001B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:rsidR="001B5771" w:rsidRPr="001B5771" w:rsidRDefault="001B5771" w:rsidP="001B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педагогическими работниками МАДОУ во всех помещениях и на территории детского сада, со всеми детьми МАДОУ.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Парциальная образовательная программа «Наша Родина – Кубань» (разработана коллективом МАДОУ) для детей 5-7 лет.  </w:t>
            </w:r>
          </w:p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Дополняет содержание образовательной области «Познавательное развитие». Программа реализуется педагогическими работниками во всех помещениях, на всей территории, со всеми детьми МАДОУ данных групп.</w:t>
            </w:r>
          </w:p>
        </w:tc>
        <w:tc>
          <w:tcPr>
            <w:tcW w:w="1807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93,3/6,7</w:t>
            </w:r>
          </w:p>
        </w:tc>
      </w:tr>
      <w:tr w:rsidR="001B5771" w:rsidRPr="001B5771" w:rsidTr="005B15B1">
        <w:tc>
          <w:tcPr>
            <w:tcW w:w="2518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Средние группы общеразвивающей направленности </w:t>
            </w:r>
          </w:p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группы)</w:t>
            </w:r>
          </w:p>
        </w:tc>
        <w:tc>
          <w:tcPr>
            <w:tcW w:w="1843" w:type="dxa"/>
            <w:vMerge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Парциальная программа</w:t>
            </w: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«Приобщение детей к истокам русской народной культуры»</w:t>
            </w: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О. Л. Князева, М.Д. Маханева – СПб: ООО «ИЗДАТЕЛЬСТВО «ДЕТСТВО-ПРЕСС», 2016.</w:t>
            </w:r>
          </w:p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Дополняет содержание образовательной области «Познавательное развитие». Программа реализуется педагогическими работниками во всех помещениях, на всей территории, со всеми детьми МАДОУ данных групп.</w:t>
            </w:r>
          </w:p>
        </w:tc>
        <w:tc>
          <w:tcPr>
            <w:tcW w:w="1807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95/5</w:t>
            </w:r>
          </w:p>
        </w:tc>
      </w:tr>
      <w:tr w:rsidR="001B5771" w:rsidRPr="001B5771" w:rsidTr="005B15B1">
        <w:tc>
          <w:tcPr>
            <w:tcW w:w="2518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Вторая младшая и первые младшие группы </w:t>
            </w: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общеразвивающей направленности </w:t>
            </w:r>
          </w:p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группы)</w:t>
            </w:r>
          </w:p>
        </w:tc>
        <w:tc>
          <w:tcPr>
            <w:tcW w:w="1843" w:type="dxa"/>
            <w:vMerge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807" w:type="dxa"/>
          </w:tcPr>
          <w:p w:rsidR="001B5771" w:rsidRPr="001B5771" w:rsidRDefault="001B5771" w:rsidP="001B577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</w:tbl>
    <w:p w:rsidR="001B5771" w:rsidRPr="001B5771" w:rsidRDefault="001B5771" w:rsidP="001B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</w:pPr>
      <w:r w:rsidRPr="001B577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  <w:t xml:space="preserve">Целью Программы является </w:t>
      </w:r>
      <w:r w:rsidRPr="001B5771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 w:bidi="ru-RU"/>
        </w:rPr>
        <w:t xml:space="preserve">      Цель Программы достигается через решение следующих задач: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 части Программы, формируемой участниками образовательных отношений: 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Pr="001B57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Парциальная программа «Приобщение детей к истокам русской народной культуры»</w:t>
      </w: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О. Л. Князева, М.Д. Маханева – СПб: ООО «ИЗДАТЕЛЬСТВО «ДЕТСТВО-ПРЕСС», 2016, (для воспитанников среднего возраста групп общеразвивающей направленности).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расширение представлений о жанрах устного народного творчества;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71">
        <w:rPr>
          <w:rFonts w:ascii="Times New Roman" w:hAnsi="Times New Roman" w:cs="Times New Roman"/>
          <w:i/>
          <w:sz w:val="28"/>
          <w:szCs w:val="28"/>
        </w:rPr>
        <w:t>- ознакомление детей со своеобразием и самостоятельностью произведения фольклора, с богатство и красочность народного языка;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71">
        <w:rPr>
          <w:rFonts w:ascii="Times New Roman" w:hAnsi="Times New Roman" w:cs="Times New Roman"/>
          <w:i/>
          <w:sz w:val="28"/>
          <w:szCs w:val="28"/>
        </w:rPr>
        <w:t>- воспитание у детей экологических чувств.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77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71">
        <w:rPr>
          <w:rFonts w:ascii="Times New Roman" w:hAnsi="Times New Roman" w:cs="Times New Roman"/>
          <w:i/>
          <w:sz w:val="28"/>
          <w:szCs w:val="28"/>
        </w:rPr>
        <w:t xml:space="preserve">-  содействовать созданию атмосферы национального быта;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71">
        <w:rPr>
          <w:rFonts w:ascii="Times New Roman" w:hAnsi="Times New Roman" w:cs="Times New Roman"/>
          <w:i/>
          <w:sz w:val="28"/>
          <w:szCs w:val="28"/>
        </w:rPr>
        <w:t xml:space="preserve">- учить детей широко использовать фольклор: песни, загадки, пословицы, поговорки, частушки;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71">
        <w:rPr>
          <w:rFonts w:ascii="Times New Roman" w:hAnsi="Times New Roman" w:cs="Times New Roman"/>
          <w:i/>
          <w:sz w:val="28"/>
          <w:szCs w:val="28"/>
        </w:rPr>
        <w:t xml:space="preserve">- учить рассказывать русские народные сказки, играть в народные подвижные и театрализованные игры;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771">
        <w:rPr>
          <w:rFonts w:ascii="Times New Roman" w:hAnsi="Times New Roman" w:cs="Times New Roman"/>
          <w:i/>
          <w:sz w:val="28"/>
          <w:szCs w:val="28"/>
        </w:rPr>
        <w:t>- знать и различать народное искусство, как основу национальной культуры.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B577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Парциальная образовательная Программа </w:t>
      </w:r>
      <w:r w:rsidRPr="001B5771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«Наша Родина – Кубань»</w:t>
      </w:r>
      <w:r w:rsidRPr="001B5771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(разработанная коллективом МАДОУ ЦРР-д/с№32 для дошкольников 5-7 лет (для воспитанников старших и подготовительных группы общеразвивающей и компенсирующей направленности (дети с ТНР и  с ЗПР). 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Цель:</w:t>
      </w:r>
    </w:p>
    <w:p w:rsidR="001B5771" w:rsidRPr="001B5771" w:rsidRDefault="001B5771" w:rsidP="001B57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создание оптимальных условий для всестороннего развития нравственно-патриотического потенциала дошкольников через грамотное построение целостного педагогического процесса в дошкольном учреждении на основе научно-исторических материалов, а также формирование нравственно-патриотического отношения и чувства сопричастности к малой Родине на основе национально-региональных и природных особенностей родного города Кропоткина и Краснодарского края.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1B5771" w:rsidRPr="001B5771" w:rsidRDefault="001B5771" w:rsidP="001B5771">
      <w:pPr>
        <w:numPr>
          <w:ilvl w:val="0"/>
          <w:numId w:val="2"/>
        </w:numPr>
        <w:suppressAutoHyphens/>
        <w:spacing w:after="0" w:line="100" w:lineRule="atLeast"/>
        <w:ind w:right="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познакомить с историей, культурой, географическими особенностями города Кропоткин, Кавказского района, Краснодарского края — Кубани;</w:t>
      </w:r>
    </w:p>
    <w:p w:rsidR="001B5771" w:rsidRPr="001B5771" w:rsidRDefault="001B5771" w:rsidP="001B5771">
      <w:pPr>
        <w:numPr>
          <w:ilvl w:val="0"/>
          <w:numId w:val="2"/>
        </w:numPr>
        <w:suppressAutoHyphens/>
        <w:spacing w:after="0" w:line="100" w:lineRule="atLeast"/>
        <w:ind w:right="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развивать познавательные способности, интерес к жизни народа Кубани историческое время, к природе и людям труда, творческие и интеллектуальные способности, речевую культуру;</w:t>
      </w:r>
    </w:p>
    <w:p w:rsidR="001B5771" w:rsidRPr="001B5771" w:rsidRDefault="001B5771" w:rsidP="001B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способствовать формированию патриотических чувств: любовь к местам, в которых ребенок живет, к родному краю, бережное отношение к природе, чувство сопереживания, гордости за свой народ, желание приумножать его богатства, поддерживать преемственность поколений;</w:t>
      </w:r>
    </w:p>
    <w:p w:rsidR="001B5771" w:rsidRPr="001B5771" w:rsidRDefault="001B5771" w:rsidP="001B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прививать любовь к национальному наследию, к литературе Кубани, к родной земле, народным праздникам и обычаям Кубани; </w:t>
      </w:r>
    </w:p>
    <w:p w:rsidR="001B5771" w:rsidRPr="001B5771" w:rsidRDefault="001B5771" w:rsidP="001B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воспитывать чувство национальной гордости, потребность соблюдать и сохранять кубанские традиции; </w:t>
      </w:r>
    </w:p>
    <w:p w:rsidR="001B5771" w:rsidRPr="001B5771" w:rsidRDefault="001B5771" w:rsidP="001B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поддерживать преемственность поколений; </w:t>
      </w:r>
    </w:p>
    <w:p w:rsidR="001B5771" w:rsidRPr="001B5771" w:rsidRDefault="001B5771" w:rsidP="001B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продолжать учить отображать в творческих работах обычаи и традиции Кубани;</w:t>
      </w:r>
    </w:p>
    <w:p w:rsidR="001B5771" w:rsidRPr="001B5771" w:rsidRDefault="001B5771" w:rsidP="001B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1B5771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развивать самостоятельность в поисковой деятельности.</w:t>
      </w:r>
    </w:p>
    <w:p w:rsidR="001B5771" w:rsidRPr="001B5771" w:rsidRDefault="001B5771" w:rsidP="001B57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5771" w:rsidRPr="001B5771" w:rsidRDefault="001B5771" w:rsidP="001B577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.2. Возрастные и иные категории детей, на которых ориентирована ОП.</w:t>
      </w:r>
    </w:p>
    <w:p w:rsidR="001B5771" w:rsidRPr="001B5771" w:rsidRDefault="001B5771" w:rsidP="001B577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>В МАДОУ функционируют всего 22 группы.</w:t>
      </w: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9 групп общеразвивающей направленности, из них: </w:t>
      </w: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771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раннего возраста – от 2 до 3-х лет (первые младшие); </w:t>
      </w: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 дошкольного возраста (вторые младшие, средние, старшие и подготовительные группы) - от 3-х до 7-ми лет. </w:t>
      </w: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8 групп компенсирующей направленности.</w:t>
      </w: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них: 6 групп для детей с тяжёлыми нарушениями речи (ТНР) (старшие и подготовительные группы) – от 5-ти до 7 –ми лет, 2 группы для детей с задержкой психического развития (ЗПР) и 1 ГКП (3,5 часа) для детей для детей-инвалидов «Особый ребенок» с умственной отсталостью (умеренной и тяжелой) от 5-ти до 7(8) лет и 4 ГКП для детей-инвалидов с умственной отсталостью (тяжелой и глубокой) «Особый ребенок 1,2,3,4» от 5-ти до 7 (8) -ми лет. </w:t>
      </w: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Воспитанники ГКП «Особый ребенок 1,2,3,4» проживают постоянно в Государственном казенном учреждении социального обслуживания Краснодарского края «Кропоткинский детский дом – интернат» (Далее – ГКУСОКК «Кропоткинский ДДИ»), директор Давыдов Владимир Сергеевич. Обучаются в МАДОУ ЦРР-д/с № 32 в группах кратковременного пребывания (3,5 часа) «Особый ребенок» (УО умеренная и тяжелая), «Особый ребенок 1,2,3,4» (УО тяжелая и глубокая). Воспитанников ГКП «Особый ребенок» доставляют на автобусе в МАДОУ для обучения. Воспитанники «Особый ребенок 1,2,3,4» в силу своих физиологических особенностей обучаются непосредственно в интернате нашими педагогами. </w:t>
      </w:r>
    </w:p>
    <w:p w:rsidR="001B5771" w:rsidRPr="001B5771" w:rsidRDefault="001B5771" w:rsidP="001B577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Группы компенсирующей направленности для детей с ОВЗ формируется в соответствии с психолого-педагогическими и медицинскими рекомендациями.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 xml:space="preserve">     Наполняемость в группах соответствуют санитарным правилам.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B577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Количество групп и предельная наполняемость групп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41"/>
        <w:gridCol w:w="3402"/>
      </w:tblGrid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41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Название группы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Предельная наполняемость групп</w:t>
            </w:r>
          </w:p>
        </w:tc>
      </w:tr>
      <w:tr w:rsidR="001B5771" w:rsidRPr="001B5771" w:rsidTr="005B15B1">
        <w:tc>
          <w:tcPr>
            <w:tcW w:w="9747" w:type="dxa"/>
            <w:gridSpan w:val="3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Группы общеразвивающей направленности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«Репка» (первая младшая)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«Курочка ряба» (первая младшая)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«Колобок» (первая младшая)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«Заюшкина избушка»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«Теремок»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«Маша и медведь»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«Красная шапочка»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«Аленький цветочек»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«Золушка»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</w:tr>
      <w:tr w:rsidR="001B5771" w:rsidRPr="001B5771" w:rsidTr="005B15B1">
        <w:tc>
          <w:tcPr>
            <w:tcW w:w="9747" w:type="dxa"/>
            <w:gridSpan w:val="3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Times New Roman"/>
                <w:b/>
                <w:kern w:val="1"/>
                <w:sz w:val="21"/>
                <w:lang w:eastAsia="zh-CN"/>
              </w:rPr>
              <w:t>Группы компенсирующей направленности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«Золотая рыбка 1» (ТНР)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«Золотая рыбка 2» (ТНР)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«Золотой ключик 1» (ЗПР)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«Золотой ключик 2» (ЗПР)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«Дюймовочка 1» (ТНР)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15.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«Дюймовочка 2» (ТНР)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«Русалочка 1» (ТНР)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«Русалочка 2» (ТНР)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ГКП «Особый ребенок» (разновозрастная) 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ГКП «Особый ребенок 1» (разновозрастная)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ГКП «Особый ребенок 2» (разновозрастная)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ГКП «Особый ребенок 3» (разновозрастная)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22.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1B5771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ГКП «Особый ребенок 4» (разновозрастная)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1B5771" w:rsidRPr="001B5771" w:rsidTr="005B15B1">
        <w:tc>
          <w:tcPr>
            <w:tcW w:w="704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641" w:type="dxa"/>
            <w:tcBorders>
              <w:left w:val="single" w:sz="2" w:space="0" w:color="000000"/>
            </w:tcBorders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Итого</w:t>
            </w:r>
          </w:p>
        </w:tc>
        <w:tc>
          <w:tcPr>
            <w:tcW w:w="3402" w:type="dxa"/>
          </w:tcPr>
          <w:p w:rsidR="001B5771" w:rsidRPr="001B5771" w:rsidRDefault="001B5771" w:rsidP="001B57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B577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344</w:t>
            </w:r>
          </w:p>
        </w:tc>
      </w:tr>
    </w:tbl>
    <w:p w:rsidR="001B5771" w:rsidRPr="001B5771" w:rsidRDefault="001B5771" w:rsidP="001B5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1B5771" w:rsidRPr="001B5771" w:rsidRDefault="001B5771" w:rsidP="001B5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Характеристики особенностей развития детей раннего и дошкольного возраста </w:t>
      </w:r>
      <w:r w:rsidRPr="001B577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МАДОУ полностью соответствуют </w:t>
      </w:r>
      <w:r w:rsidRPr="001B577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характеристикам особенностей развития детей, представленным в «Комплексной образовательной программе дошкольного образования «ДЕТСТВО» /под редакцией Т.И. Бабаевой, А.Г. Гогоберидзе, О.В. Солнцевой и др. стр. 13-26.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val="en-US" w:eastAsia="ru-RU"/>
        </w:rPr>
        <w:t>IV</w:t>
      </w: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.3. Характеристика взаимодействия педагогического коллектива 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1B577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   с семьями воспитанников ДО.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 w:bidi="ru-RU"/>
        </w:rPr>
      </w:pP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 w:bidi="ru-RU"/>
        </w:rPr>
        <w:t>Главными целями взаимодействия педагогического коллектива МАДОУ с семьями обучающихся дошкольного возраста являются:</w:t>
      </w:r>
    </w:p>
    <w:p w:rsidR="001B5771" w:rsidRPr="001B5771" w:rsidRDefault="001B5771" w:rsidP="001B577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1B5771" w:rsidRPr="001B5771" w:rsidRDefault="001B5771" w:rsidP="001B577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обеспечение единства подходов к воспитанию и обучению детей в условиях МАДОУ и семьи; повышение воспитательного потенциала семьи.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Эта деятельность дополняет, поддерживает и тактично направляет воспитательные действия родителей (законных представителей) детей младенческого, раннего и дошкольного возрастов.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 w:bidi="ru-RU"/>
        </w:rPr>
        <w:t>Достижение этих целей осуществляется через решение основных задач:</w:t>
      </w:r>
    </w:p>
    <w:p w:rsidR="001B5771" w:rsidRPr="001B5771" w:rsidRDefault="001B5771" w:rsidP="001B577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МАДОУ;</w:t>
      </w:r>
    </w:p>
    <w:p w:rsidR="001B5771" w:rsidRPr="001B5771" w:rsidRDefault="001B5771" w:rsidP="001B577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1B5771" w:rsidRPr="001B5771" w:rsidRDefault="001B5771" w:rsidP="001B577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1B5771" w:rsidRPr="001B5771" w:rsidRDefault="001B5771" w:rsidP="001B577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1B5771" w:rsidRPr="001B5771" w:rsidRDefault="001B5771" w:rsidP="001B577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ru-RU"/>
        </w:rPr>
      </w:pP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t xml:space="preserve">вовлечение родителей (законных представителей) в </w:t>
      </w:r>
      <w:r w:rsidRPr="001B5771">
        <w:rPr>
          <w:rFonts w:ascii="Times New Roman" w:eastAsia="Times New Roman" w:hAnsi="Times New Roman" w:cs="Times New Roman"/>
          <w:kern w:val="2"/>
          <w:sz w:val="28"/>
          <w:szCs w:val="24"/>
          <w:lang w:eastAsia="ar-SA" w:bidi="ru-RU"/>
        </w:rPr>
        <w:lastRenderedPageBreak/>
        <w:t>образовательный процесс.</w:t>
      </w:r>
    </w:p>
    <w:p w:rsidR="001B5771" w:rsidRPr="001B5771" w:rsidRDefault="001B5771" w:rsidP="001B57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i/>
          <w:kern w:val="1"/>
          <w:sz w:val="28"/>
          <w:szCs w:val="28"/>
          <w:lang w:eastAsia="zh-CN"/>
        </w:rPr>
        <w:t xml:space="preserve">     </w:t>
      </w: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При первом знакомстве детского сада с семьей и ребенком педагогами МАДОУ проводятся: опрос родителей с целью выявления индивидуальных особенностей ребенка, анкетирование родителей для сбора социологических данных о семье, опрос родителей для получения их оценки о работе учреждения и пожеланий, относительно сотрудничества со специалистами. Изучение индивидуальных особенностей ребенка и семьи интересное и полезное занятие во многих отношениях. Таким образом, мы составляем по возможности полную картину индивидуальных особенностей ребенка, «портрета семьи», внутрисемейных отношений и стиля семейного воспитания, что помогает понять потребности родителей, их запросы и ожидания. Это позволяет в дальнейшем внести коррективы во весь воспитательно-образовательный процесс и работу с родителями.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Педагоги учреждения используют всевозможные формы взаимодействия с родителями воспитанников. Так, ежегодно проводятся общие родительские собрания в нетрадиционной форме с привлечением узких специалистов, медицинских работников, учителей МБОУ СОШ №7 г. Кропоткина по темам: «Скоро в школу», «Как подготовить ребенка к посещению детского сада» и другие.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Стало традиционным проведение в МАДОУ «Дня открытых дверей». У родителей появляется возможность увидеть своего ребенка в обстановке отличной от домашней. И порой родители делают открытия: домашний «тихоня» может оказаться «заводилой, атаманом» в группе. Родителям предоставляется возможность стать полноценными участниками педагогического процесса: родители и дети рисуют, ставят спектакли, придумывают сказки, мастерят поделки своими руками. Совместная деятельность улучшает детско-родительские отношения. Ежегодно нашими педагогами, логопедами, педагогом-психологом, музыкальными руководителями, инструктором по физвоспитанию и другими специалистами проводятся семинары-практикумы по различным темам. Проведение семинаров-практикумов является эффективной формой взаимодействия с родителями, которая помогла повысить психологическую и педагогическую компетентность родителей, найти родителям единомышленников и сплотить родительский коллектив, перенять позитивный опыт воспитания. На протяжении многих лет, педагоги учреждения проводят спортивные досуги, развлечения и праздники: «Папа, мама, я — спортивная семья!», «Супермама!», «Суперпапа!» - это самые популярные и любимые детьми праздники, которые несут массу положительных эмоций детям и взрослым, дарят яркие, незабываемые впечатления на всю жизнь.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В нашем учреждении на высочайшем уровне ведется информационно-просветительская работа:</w:t>
      </w:r>
    </w:p>
    <w:p w:rsidR="001B5771" w:rsidRPr="001B5771" w:rsidRDefault="001B5771" w:rsidP="001B577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Стендовая информация в холлах, которая знакомит родителей с направлениями, формами, содержанием воспитательно-образовательного процесса в Центре  (документы регламентирующие деятельность Центра, сетки занятий по всем возрастным группам, информация о дополнительных  платных  услугах, планы работ, уголок  </w:t>
      </w: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>по безопасности, уголок  по осуществлению закона «О мерах по профилактике безнадзорности и правонарушений несовершеннолетних в Краснодарском крае», информация для родителей о питании детей в ДОУ и многое другое);</w:t>
      </w:r>
    </w:p>
    <w:p w:rsidR="001B5771" w:rsidRPr="001B5771" w:rsidRDefault="001B5771" w:rsidP="001B577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В каждой группе в раздевальной комнате имеется «Уголок для родителей», в котором содержится интересная информация для родителей: визитка, объявления, режим дня, сетка НОД, рекомендации узких специалистов, антропометрические данные о физическом развитии детей, советы родителям от воспитателей, меню, детские работы и многое другое. Каждый родительский уголок имеет свое оригинальное оформление. Информация в уголках систематически обновляется.</w:t>
      </w:r>
    </w:p>
    <w:p w:rsidR="001B5771" w:rsidRPr="001B5771" w:rsidRDefault="001B5771" w:rsidP="001B577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В своей работе педагоги используют различные формы наглядной агитации: бюллетени, листовки, фотовыставки, выставки детских работ, информационные проспекты, видеофильмы из жизни группы, стен-газеты, консультации.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B5771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  </w:t>
      </w:r>
      <w:r w:rsidRPr="001B5771">
        <w:rPr>
          <w:rFonts w:ascii="Times New Roman" w:eastAsia="Calibri" w:hAnsi="Times New Roman" w:cs="Times New Roman"/>
          <w:kern w:val="3"/>
          <w:sz w:val="28"/>
          <w:szCs w:val="28"/>
        </w:rPr>
        <w:t>В МАДОУ ведется разъяснительная, просветительская, профилактическая и коррекционная работа по соблюдению и защите прав детства. В этой сложной и многоплановой работе принимает участие весь коллектив дошкольного образовательного учреждения. Особая роль принадлежит руководителю МАДОУ – заведующему Дементьевой Л.В., заместителю заведующего по ВМР Добриной Е.В., педагогу-психологу Лихачевой И.Б. и всем педагогам. Вся работа по защите прав детства ведется в трех направлениях: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B5771">
        <w:rPr>
          <w:rFonts w:ascii="Times New Roman" w:eastAsia="Calibri" w:hAnsi="Times New Roman" w:cs="Times New Roman"/>
          <w:kern w:val="3"/>
          <w:sz w:val="28"/>
          <w:szCs w:val="28"/>
        </w:rPr>
        <w:t>•</w:t>
      </w:r>
      <w:r w:rsidRPr="001B5771">
        <w:rPr>
          <w:rFonts w:ascii="Times New Roman" w:eastAsia="Calibri" w:hAnsi="Times New Roman" w:cs="Times New Roman"/>
          <w:kern w:val="3"/>
          <w:sz w:val="28"/>
          <w:szCs w:val="28"/>
        </w:rPr>
        <w:tab/>
        <w:t>Работа с детьми;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B5771">
        <w:rPr>
          <w:rFonts w:ascii="Times New Roman" w:eastAsia="Calibri" w:hAnsi="Times New Roman" w:cs="Times New Roman"/>
          <w:kern w:val="3"/>
          <w:sz w:val="28"/>
          <w:szCs w:val="28"/>
        </w:rPr>
        <w:t>•</w:t>
      </w:r>
      <w:r w:rsidRPr="001B5771">
        <w:rPr>
          <w:rFonts w:ascii="Times New Roman" w:eastAsia="Calibri" w:hAnsi="Times New Roman" w:cs="Times New Roman"/>
          <w:kern w:val="3"/>
          <w:sz w:val="28"/>
          <w:szCs w:val="28"/>
        </w:rPr>
        <w:tab/>
        <w:t>Работа с родителями;</w:t>
      </w:r>
    </w:p>
    <w:p w:rsidR="001B5771" w:rsidRPr="001B5771" w:rsidRDefault="001B5771" w:rsidP="001B5771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B5771">
        <w:rPr>
          <w:rFonts w:ascii="Times New Roman" w:eastAsia="Calibri" w:hAnsi="Times New Roman" w:cs="Times New Roman"/>
          <w:kern w:val="3"/>
          <w:sz w:val="28"/>
          <w:szCs w:val="28"/>
        </w:rPr>
        <w:t>•</w:t>
      </w:r>
      <w:r w:rsidRPr="001B5771">
        <w:rPr>
          <w:rFonts w:ascii="Times New Roman" w:eastAsia="Calibri" w:hAnsi="Times New Roman" w:cs="Times New Roman"/>
          <w:kern w:val="3"/>
          <w:sz w:val="28"/>
          <w:szCs w:val="28"/>
        </w:rPr>
        <w:tab/>
        <w:t>Работа с педагогами.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Инспектором по охране прав детства в учреждении является педагог-психолог Лихачева И.Б., назначенный заведующим МАДОУ. Свою работу она ведет по утверждённому плану.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i/>
          <w:kern w:val="1"/>
          <w:sz w:val="28"/>
          <w:szCs w:val="28"/>
          <w:lang w:eastAsia="zh-CN"/>
        </w:rPr>
        <w:t xml:space="preserve">    </w:t>
      </w: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Педагоги и специалисты МАДОУ уделяют особое внимание работе с детьми-инвалидами, оказывают помощь и поддержку родителям. 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Педагогический коллектив МАДОУ из года в год совершенствует свои подходы и ищет более эффективные формы взаимодействия с родителями и влияния на них.    </w:t>
      </w:r>
    </w:p>
    <w:p w:rsidR="001B5771" w:rsidRPr="001B5771" w:rsidRDefault="001B5771" w:rsidP="001B57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sectPr w:rsidR="001B5771" w:rsidRPr="001B5771" w:rsidSect="00B94438">
          <w:pgSz w:w="11907" w:h="16839" w:code="9"/>
          <w:pgMar w:top="851" w:right="850" w:bottom="851" w:left="1701" w:header="0" w:footer="408" w:gutter="0"/>
          <w:cols w:space="720"/>
          <w:formProt w:val="0"/>
          <w:docGrid w:linePitch="360"/>
        </w:sectPr>
      </w:pPr>
      <w:r w:rsidRPr="001B577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Родители видят, как преображается детский сад, как улучшается среда в группах, как дети бегут по утрам в дошкольное учреждение с удовольствием. За это они выражают нам огромную благодарность, как в устной форме, так и СМИ, в книге отзывов, с помощью благодарственных писем.</w:t>
      </w:r>
    </w:p>
    <w:p w:rsidR="001B5771" w:rsidRPr="001B5771" w:rsidRDefault="001B5771" w:rsidP="001B5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3797" w:rsidRDefault="00053797">
      <w:bookmarkStart w:id="0" w:name="_GoBack"/>
      <w:bookmarkEnd w:id="0"/>
    </w:p>
    <w:sectPr w:rsidR="00053797" w:rsidSect="000B2851">
      <w:footerReference w:type="default" r:id="rId7"/>
      <w:pgSz w:w="11906" w:h="16838"/>
      <w:pgMar w:top="851" w:right="851" w:bottom="851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530630"/>
      <w:docPartObj>
        <w:docPartGallery w:val="Page Numbers (Bottom of Page)"/>
        <w:docPartUnique/>
      </w:docPartObj>
    </w:sdtPr>
    <w:sdtEndPr/>
    <w:sdtContent>
      <w:p w:rsidR="00880A05" w:rsidRDefault="001B57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216</w:t>
        </w:r>
        <w:r>
          <w:fldChar w:fldCharType="end"/>
        </w:r>
      </w:p>
    </w:sdtContent>
  </w:sdt>
  <w:p w:rsidR="00880A05" w:rsidRDefault="001B577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327505"/>
    <w:multiLevelType w:val="hybridMultilevel"/>
    <w:tmpl w:val="9EB6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4EED"/>
    <w:multiLevelType w:val="hybridMultilevel"/>
    <w:tmpl w:val="469A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7A63"/>
    <w:multiLevelType w:val="hybridMultilevel"/>
    <w:tmpl w:val="07628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B2EDB"/>
    <w:multiLevelType w:val="hybridMultilevel"/>
    <w:tmpl w:val="824C2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1"/>
    <w:rsid w:val="00053797"/>
    <w:rsid w:val="001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4F51-187A-418E-8D94-1007905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5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577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2023-11-13T12:34:00Z</dcterms:created>
  <dcterms:modified xsi:type="dcterms:W3CDTF">2023-11-13T12:35:00Z</dcterms:modified>
</cp:coreProperties>
</file>