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4A" w:rsidRP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5B6A4A" w:rsidRP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 </w:t>
      </w:r>
    </w:p>
    <w:p w:rsid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</w:p>
    <w:p w:rsidR="005B6A4A" w:rsidRPr="005B6A4A" w:rsidRDefault="005B6A4A" w:rsidP="005B6A4A">
      <w:pPr>
        <w:spacing w:after="0"/>
        <w:jc w:val="center"/>
        <w:rPr>
          <w:rFonts w:ascii="Times New Roman" w:hAnsi="Times New Roman" w:cs="Times New Roman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56"/>
          <w:szCs w:val="56"/>
        </w:rPr>
        <w:t>Консультация</w:t>
      </w:r>
      <w:r>
        <w:rPr>
          <w:b/>
          <w:bCs/>
          <w:color w:val="000000"/>
          <w:sz w:val="56"/>
          <w:szCs w:val="56"/>
        </w:rPr>
        <w:br/>
      </w:r>
      <w:r>
        <w:rPr>
          <w:rStyle w:val="c19"/>
          <w:b/>
          <w:bCs/>
          <w:color w:val="000000"/>
          <w:sz w:val="56"/>
          <w:szCs w:val="56"/>
        </w:rPr>
        <w:t>для родителей,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посещающих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консультационный центр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в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МАДОУ ЦРР детский сад № 32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5B6A4A" w:rsidRDefault="005B6A4A" w:rsidP="005B6A4A">
      <w:pPr>
        <w:pStyle w:val="c11"/>
        <w:shd w:val="clear" w:color="auto" w:fill="FFFFFF"/>
        <w:tabs>
          <w:tab w:val="left" w:pos="7545"/>
        </w:tabs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                                                                                                                    Воспитатель:</w:t>
      </w:r>
    </w:p>
    <w:p w:rsidR="005B6A4A" w:rsidRDefault="005B6A4A" w:rsidP="005B6A4A">
      <w:pPr>
        <w:pStyle w:val="c14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Коновалова Т.А. </w:t>
      </w:r>
    </w:p>
    <w:p w:rsidR="00B30652" w:rsidRDefault="00B30652" w:rsidP="00B30652">
      <w:pPr>
        <w:pStyle w:val="c14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5B6A4A" w:rsidRDefault="005B6A4A" w:rsidP="00B30652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г. Кропоткин, 20</w:t>
      </w:r>
      <w:bookmarkStart w:id="0" w:name="_GoBack"/>
      <w:bookmarkEnd w:id="0"/>
      <w:r w:rsidR="00B30652">
        <w:rPr>
          <w:rStyle w:val="c4"/>
          <w:b/>
          <w:bCs/>
          <w:color w:val="000000"/>
        </w:rPr>
        <w:t>21</w:t>
      </w:r>
      <w:r>
        <w:rPr>
          <w:rStyle w:val="c4"/>
          <w:b/>
          <w:bCs/>
          <w:color w:val="000000"/>
        </w:rPr>
        <w:t xml:space="preserve"> год</w:t>
      </w:r>
    </w:p>
    <w:p w:rsidR="005B6A4A" w:rsidRPr="00EC4115" w:rsidRDefault="00EC4115" w:rsidP="005B6A4A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b/>
          <w:bCs/>
          <w:color w:val="000000"/>
          <w:sz w:val="28"/>
          <w:szCs w:val="28"/>
        </w:rPr>
      </w:pPr>
      <w:r w:rsidRPr="00EC4115">
        <w:rPr>
          <w:rStyle w:val="c17"/>
          <w:b/>
          <w:bCs/>
          <w:color w:val="000000"/>
          <w:sz w:val="28"/>
          <w:szCs w:val="28"/>
        </w:rPr>
        <w:lastRenderedPageBreak/>
        <w:t>«Домашняя игротека для детей раннего возраста и их родителей»</w:t>
      </w: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b/>
          <w:bCs/>
          <w:color w:val="000000"/>
        </w:rPr>
      </w:pPr>
    </w:p>
    <w:p w:rsidR="005B6A4A" w:rsidRDefault="005B6A4A" w:rsidP="005B6A4A">
      <w:pPr>
        <w:pStyle w:val="c15"/>
        <w:shd w:val="clear" w:color="auto" w:fill="FFFFFF"/>
        <w:spacing w:before="0" w:beforeAutospacing="0" w:after="0" w:afterAutospacing="0"/>
        <w:ind w:firstLine="710"/>
        <w:jc w:val="center"/>
        <w:rPr>
          <w:rStyle w:val="c17"/>
          <w:b/>
          <w:bCs/>
          <w:color w:val="000000"/>
        </w:rPr>
      </w:pP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родился. С первых секунд жизни он вступает в прямой контакт с окружающим миром. Мир так широк и многогранен, что ребенку необходим проводник, который вовремя направит его, подскажет, поможет. Самым первым проводником ребенка становятся его родители. Но вот ребенок подрастает и мама уже может не сидеть с ним дома, теперь она может спокойно работать, а её малыш отправляется в детский сад. С этого момента начинается будничная суета: мама с папой разрываются между домом, работой и детским садом. И, как следствие, </w:t>
      </w:r>
      <w:r>
        <w:rPr>
          <w:rStyle w:val="c2"/>
          <w:b/>
          <w:bCs/>
          <w:color w:val="000000"/>
          <w:sz w:val="28"/>
          <w:szCs w:val="28"/>
        </w:rPr>
        <w:t>вся семья испытывает дефицит времени общения с ребенком</w:t>
      </w:r>
      <w:r>
        <w:rPr>
          <w:rStyle w:val="c1"/>
          <w:color w:val="000000"/>
          <w:sz w:val="28"/>
          <w:szCs w:val="28"/>
        </w:rPr>
        <w:t>. Где взять это время, когда маме успеть поиграть или позаниматься с ребенком интересным делом, если её ждут уборка, стирка, поход в магазин за продуктами? А ведь все очень просто, надо только правильно подойти к решению этой проблемы. Прислушайтесь к советам педагогов, которые помогут вам совместить несовместимое и, самое главное, научат быть «вместе с детьми», научат быть ближе к ним.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Не секрет, что </w:t>
      </w:r>
      <w:r>
        <w:rPr>
          <w:rStyle w:val="c2"/>
          <w:b/>
          <w:bCs/>
          <w:color w:val="000000"/>
          <w:sz w:val="28"/>
          <w:szCs w:val="28"/>
        </w:rPr>
        <w:t>значительную часть времени мамы проводят на кухне.</w:t>
      </w:r>
      <w:r>
        <w:rPr>
          <w:rStyle w:val="c1"/>
          <w:color w:val="000000"/>
          <w:sz w:val="28"/>
          <w:szCs w:val="28"/>
        </w:rPr>
        <w:t> Кухня может стать местом для задушевных, доверительных разговоров, для шуток и веселья. Кроме того, </w:t>
      </w:r>
      <w:r>
        <w:rPr>
          <w:rStyle w:val="c2"/>
          <w:b/>
          <w:bCs/>
          <w:color w:val="000000"/>
          <w:sz w:val="28"/>
          <w:szCs w:val="28"/>
        </w:rPr>
        <w:t>кухня — отличная «школа», где ребенок приобретает полезные навыки, знания.</w:t>
      </w:r>
      <w:r>
        <w:rPr>
          <w:rStyle w:val="c1"/>
          <w:color w:val="000000"/>
          <w:sz w:val="28"/>
          <w:szCs w:val="28"/>
        </w:rPr>
        <w:t> 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с пользой провести время.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рассыпавшиеся детали конструктора, работать с </w:t>
      </w:r>
      <w:proofErr w:type="spellStart"/>
      <w:r>
        <w:rPr>
          <w:rStyle w:val="c1"/>
          <w:color w:val="000000"/>
          <w:sz w:val="28"/>
          <w:szCs w:val="28"/>
        </w:rPr>
        <w:t>пазлами</w:t>
      </w:r>
      <w:proofErr w:type="spellEnd"/>
      <w:r>
        <w:rPr>
          <w:rStyle w:val="c1"/>
          <w:color w:val="000000"/>
          <w:sz w:val="28"/>
          <w:szCs w:val="28"/>
        </w:rPr>
        <w:t>, счетными палочками, мозаикой. Они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Для занятий по формированию сложных скоординированных движений руки можно дать следующие рекомендации: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Скорлупа от вареных яиц</w:t>
      </w:r>
      <w:r>
        <w:rPr>
          <w:rStyle w:val="c1"/>
          <w:color w:val="000000"/>
          <w:sz w:val="28"/>
          <w:szCs w:val="28"/>
        </w:rPr>
        <w:t> послужит прекрасным материалом для детских аппликаций. Раскрошите ее на кусочки, которые ребенок может легко брать пальцами. Нанесите на картон тонкий слой пластилина — это фон, а затем предложите ребенку выкладывать рисунок или узор из скорлупы.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Увлекательными могут быть </w:t>
      </w:r>
      <w:r>
        <w:rPr>
          <w:rStyle w:val="c2"/>
          <w:b/>
          <w:bCs/>
          <w:color w:val="000000"/>
          <w:sz w:val="28"/>
          <w:szCs w:val="28"/>
        </w:rPr>
        <w:t>игры с тестом</w:t>
      </w:r>
      <w:r>
        <w:rPr>
          <w:rStyle w:val="c1"/>
          <w:color w:val="000000"/>
          <w:sz w:val="28"/>
          <w:szCs w:val="28"/>
        </w:rPr>
        <w:t>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растительного масла — все смешать, чуть подогреть, и получится мягкий комок. Лепите все, что захочется!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       Поставьте перед ребенком небольшое блюдце, в котором </w:t>
      </w:r>
      <w:r>
        <w:rPr>
          <w:rStyle w:val="c2"/>
          <w:b/>
          <w:bCs/>
          <w:color w:val="000000"/>
          <w:sz w:val="28"/>
          <w:szCs w:val="28"/>
        </w:rPr>
        <w:t>смешаны горох, рис и гречка</w:t>
      </w:r>
      <w:r>
        <w:rPr>
          <w:rStyle w:val="c1"/>
          <w:color w:val="000000"/>
          <w:sz w:val="28"/>
          <w:szCs w:val="28"/>
        </w:rPr>
        <w:t>, и попросите помочь вам их перебрать.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Из макаронных изделий</w:t>
      </w:r>
      <w:r>
        <w:rPr>
          <w:rStyle w:val="c1"/>
          <w:color w:val="000000"/>
          <w:sz w:val="28"/>
          <w:szCs w:val="28"/>
        </w:rPr>
        <w:t> разных форм, размеров и цветов можно выкладывать на столе или листе бумаги причудливые узоры, попутно изучая формы и цвета.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Большинство мам сейчас слишком заняты, чтобы «затевать» пироги, но готовым </w:t>
      </w:r>
      <w:r>
        <w:rPr>
          <w:rStyle w:val="c2"/>
          <w:b/>
          <w:bCs/>
          <w:color w:val="000000"/>
          <w:sz w:val="28"/>
          <w:szCs w:val="28"/>
        </w:rPr>
        <w:t>слоеным тестом</w:t>
      </w:r>
      <w:r>
        <w:rPr>
          <w:rStyle w:val="c1"/>
          <w:color w:val="000000"/>
          <w:sz w:val="28"/>
          <w:szCs w:val="28"/>
        </w:rPr>
        <w:t> многие пользуются охотно. Не пожалейте маленького кусочка теста для своего ребенка. Из него можно слепить фигурки, как из пластилина, и при помощи обычных формочек для песка из раскатанного теста вырезать что-нибудь интересное, посыпать сахаром и запечь.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Тонкие кусочки хлеба, сыр, колбаса</w:t>
      </w:r>
      <w:r>
        <w:rPr>
          <w:rStyle w:val="c1"/>
          <w:color w:val="000000"/>
          <w:sz w:val="28"/>
          <w:szCs w:val="28"/>
        </w:rPr>
        <w:t> — вот она, долгожданная тишина, а «умелые ручки», вооружившись теми же формочками небольшого размера, создают необыкновенные бутерброды.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Разложите на кухне несколько предметов. Дайте ребенку</w:t>
      </w:r>
      <w:r>
        <w:rPr>
          <w:rStyle w:val="c2"/>
          <w:b/>
          <w:bCs/>
          <w:color w:val="000000"/>
          <w:sz w:val="28"/>
          <w:szCs w:val="28"/>
        </w:rPr>
        <w:t> щипцы</w:t>
      </w:r>
      <w:r>
        <w:rPr>
          <w:rStyle w:val="c1"/>
          <w:color w:val="000000"/>
          <w:sz w:val="28"/>
          <w:szCs w:val="28"/>
        </w:rPr>
        <w:t>, попросите перенести все эти предметы в пустую коробку. Следите, чтобы он ничего не уронил.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Ваш ребенок может испытать свои творческие способности </w:t>
      </w:r>
      <w:r>
        <w:rPr>
          <w:rStyle w:val="c2"/>
          <w:b/>
          <w:bCs/>
          <w:color w:val="000000"/>
          <w:sz w:val="28"/>
          <w:szCs w:val="28"/>
        </w:rPr>
        <w:t>на картофельном пюре</w:t>
      </w:r>
      <w:r>
        <w:rPr>
          <w:rStyle w:val="c1"/>
          <w:color w:val="000000"/>
          <w:sz w:val="28"/>
          <w:szCs w:val="28"/>
        </w:rPr>
        <w:t> или какой-нибудь каше с помощью оформительских деталей из </w:t>
      </w:r>
      <w:r>
        <w:rPr>
          <w:rStyle w:val="c2"/>
          <w:b/>
          <w:bCs/>
          <w:color w:val="000000"/>
          <w:sz w:val="28"/>
          <w:szCs w:val="28"/>
        </w:rPr>
        <w:t>помидора, зелени, моркови, огурца, из гороха, орехов, джема, варенья.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Из сухого завтрака «Колечки»</w:t>
      </w:r>
      <w:r>
        <w:rPr>
          <w:rStyle w:val="c1"/>
          <w:color w:val="000000"/>
          <w:sz w:val="28"/>
          <w:szCs w:val="28"/>
        </w:rPr>
        <w:t> могут получиться отличные бусы и браслеты.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Предлагаем родителям ряд игр и упражнений для общего речевого развития детей, воспитания звуковой культуры речи, подготовки детей к обучению грамоте.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На кухне хорошо изучать </w:t>
      </w:r>
      <w:r>
        <w:rPr>
          <w:rStyle w:val="c2"/>
          <w:b/>
          <w:bCs/>
          <w:color w:val="000000"/>
          <w:sz w:val="28"/>
          <w:szCs w:val="28"/>
        </w:rPr>
        <w:t>новые звуки и вкусы</w:t>
      </w:r>
      <w:r>
        <w:rPr>
          <w:rStyle w:val="c1"/>
          <w:color w:val="000000"/>
          <w:sz w:val="28"/>
          <w:szCs w:val="28"/>
        </w:rPr>
        <w:t>, благо здесь всегда есть возможность постучать, позвенеть, понюхать, попробовать… Можно вместе посмотреть и послушать, как льется,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 Попросите ребенка отвернуться и на слух определить, что вы сейчас делаете. Прислушайтесь с ребенком к гулу стиральной машины, плеску воды в ванной, шуршанию душа, хлопку входной двери, кашлю отца, шелесту газеты.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4"/>
          <w:color w:val="000000"/>
        </w:rPr>
        <w:t>        </w:t>
      </w:r>
      <w:r>
        <w:rPr>
          <w:rStyle w:val="c1"/>
          <w:color w:val="000000"/>
          <w:sz w:val="28"/>
          <w:szCs w:val="28"/>
        </w:rPr>
        <w:t>Используя фрукты и овощи, можно научить ребенка узнавать и различать предметы на ощупь и по вкусу. Особой любовью пользуется шутка «Закрой глаза — открой рот». Пусть ребенок с закрытыми глазами определит, что вы ему предложили: кусочек яблока, банана, огурца, лимона и даже чеснока. Можно поменяться ролями, и, уж если вы ошибетесь, бурный восторг ребенка вам гарантирован.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</w:t>
      </w:r>
      <w:r>
        <w:rPr>
          <w:rStyle w:val="c1"/>
          <w:color w:val="000000"/>
          <w:sz w:val="28"/>
          <w:szCs w:val="28"/>
        </w:rPr>
        <w:lastRenderedPageBreak/>
        <w:t>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«Найди игрушку»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«Чего не стало?»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вопрос: какая игрушка исчезла?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«Чудесный мешочек»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На столе лежит мешочек со счетным материалом (мелкие игрушки или пуговицы, </w:t>
      </w:r>
      <w:proofErr w:type="spellStart"/>
      <w:r>
        <w:rPr>
          <w:rStyle w:val="c1"/>
          <w:color w:val="000000"/>
          <w:sz w:val="28"/>
          <w:szCs w:val="28"/>
        </w:rPr>
        <w:t>фасолинки</w:t>
      </w:r>
      <w:proofErr w:type="spellEnd"/>
      <w:r>
        <w:rPr>
          <w:rStyle w:val="c1"/>
          <w:color w:val="000000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«Кто больше?»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Перед играющими на столе две кучки мелких пуговиц (</w:t>
      </w:r>
      <w:proofErr w:type="spellStart"/>
      <w:r>
        <w:rPr>
          <w:rStyle w:val="c1"/>
          <w:color w:val="000000"/>
          <w:sz w:val="28"/>
          <w:szCs w:val="28"/>
        </w:rPr>
        <w:t>фасолинок</w:t>
      </w:r>
      <w:proofErr w:type="spellEnd"/>
      <w:r>
        <w:rPr>
          <w:rStyle w:val="c1"/>
          <w:color w:val="000000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«Камешки»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по дороге в детский сад.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«Учим цвета»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Увлекательными могут быть игры с тестом. Из обычного теста можно слепить фигурки, как из пластилина, посыпать сахаром и запечь. </w:t>
      </w:r>
      <w:r>
        <w:rPr>
          <w:rStyle w:val="c1"/>
          <w:color w:val="000000"/>
          <w:sz w:val="28"/>
          <w:szCs w:val="28"/>
        </w:rPr>
        <w:lastRenderedPageBreak/>
        <w:t>Получится вкусная и интересная «игрушка». 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Ежик. Набрать коротких тонких макаронин. Сделать из теста короткую толстую колбаску и воткнуть в нее макаронины: получится ежик.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Сортируем овощи и фрукты. Все овощи и фрукты сортируем по цвету и форме, можно их посчитать. Прекрасная развивающая игра.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Угадываем звуки, запахи, вкусы.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Из мелких сушек, нанизанных на нитку, могут получиться отличные бусы и браслеты.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в ванной комнате.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Мастерим кораблики.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Или игра «Тонет – не тонет».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:rsidR="00EC4115" w:rsidRDefault="00EC4115" w:rsidP="00EC4115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Сделать из проволоки колечко с ручкой, приготовить мыльный раствор и пускать с ребенком мыльные пузыри.</w:t>
      </w:r>
    </w:p>
    <w:p w:rsidR="00EF2224" w:rsidRDefault="00EF2224" w:rsidP="00EC4115">
      <w:pPr>
        <w:pStyle w:val="c15"/>
        <w:shd w:val="clear" w:color="auto" w:fill="FFFFFF"/>
        <w:spacing w:before="0" w:beforeAutospacing="0" w:after="0" w:afterAutospacing="0"/>
      </w:pPr>
    </w:p>
    <w:sectPr w:rsidR="00EF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A"/>
    <w:rsid w:val="00344488"/>
    <w:rsid w:val="005330B3"/>
    <w:rsid w:val="005B6A4A"/>
    <w:rsid w:val="00B30652"/>
    <w:rsid w:val="00EC4115"/>
    <w:rsid w:val="00E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CE30-AE14-4C01-A2BD-10FF7AE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6A4A"/>
  </w:style>
  <w:style w:type="character" w:customStyle="1" w:styleId="c19">
    <w:name w:val="c19"/>
    <w:basedOn w:val="a0"/>
    <w:rsid w:val="005B6A4A"/>
  </w:style>
  <w:style w:type="paragraph" w:customStyle="1" w:styleId="c11">
    <w:name w:val="c11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B6A4A"/>
  </w:style>
  <w:style w:type="paragraph" w:customStyle="1" w:styleId="c21">
    <w:name w:val="c21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6A4A"/>
  </w:style>
  <w:style w:type="paragraph" w:customStyle="1" w:styleId="c8">
    <w:name w:val="c8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B6A4A"/>
  </w:style>
  <w:style w:type="character" w:customStyle="1" w:styleId="c16">
    <w:name w:val="c16"/>
    <w:basedOn w:val="a0"/>
    <w:rsid w:val="005B6A4A"/>
  </w:style>
  <w:style w:type="character" w:customStyle="1" w:styleId="c3">
    <w:name w:val="c3"/>
    <w:basedOn w:val="a0"/>
    <w:rsid w:val="005B6A4A"/>
  </w:style>
  <w:style w:type="paragraph" w:customStyle="1" w:styleId="c13">
    <w:name w:val="c13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B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4A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C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2021-03-09T09:54:00Z</cp:lastPrinted>
  <dcterms:created xsi:type="dcterms:W3CDTF">2019-12-13T15:51:00Z</dcterms:created>
  <dcterms:modified xsi:type="dcterms:W3CDTF">2021-03-09T09:54:00Z</dcterms:modified>
</cp:coreProperties>
</file>