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08" w:rsidRDefault="000D0008" w:rsidP="00102CAD">
      <w:pPr>
        <w:pStyle w:val="a4"/>
        <w:ind w:right="-31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автономное дошкольное образовательное </w:t>
      </w:r>
      <w:bookmarkStart w:id="0" w:name="_GoBack"/>
      <w:bookmarkEnd w:id="0"/>
      <w:r w:rsidRPr="00F9489F">
        <w:rPr>
          <w:rFonts w:ascii="Times New Roman" w:hAnsi="Times New Roman" w:cs="Times New Roman"/>
          <w:sz w:val="18"/>
          <w:szCs w:val="18"/>
        </w:rPr>
        <w:t>учреждение</w:t>
      </w:r>
    </w:p>
    <w:p w:rsidR="000D0008" w:rsidRPr="00F9489F" w:rsidRDefault="000D0008" w:rsidP="00102CA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Центр развития ребенка – детский сад №32</w:t>
      </w:r>
    </w:p>
    <w:p w:rsidR="000D0008" w:rsidRDefault="000D0008" w:rsidP="00102CA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города Кропоткин муниципального </w:t>
      </w:r>
      <w:r w:rsidRPr="00F9489F">
        <w:rPr>
          <w:rFonts w:ascii="Times New Roman" w:hAnsi="Times New Roman" w:cs="Times New Roman"/>
          <w:sz w:val="18"/>
          <w:szCs w:val="18"/>
        </w:rPr>
        <w:t>образования</w:t>
      </w:r>
    </w:p>
    <w:p w:rsidR="000D0008" w:rsidRPr="00F9489F" w:rsidRDefault="000D0008" w:rsidP="00102CA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Кавказский район</w:t>
      </w:r>
    </w:p>
    <w:p w:rsidR="000D0008" w:rsidRPr="00C17946" w:rsidRDefault="000D0008" w:rsidP="00102CA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0008" w:rsidRDefault="000D0008" w:rsidP="000D00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0008" w:rsidRDefault="000D0008" w:rsidP="000D00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0008" w:rsidRDefault="000D0008" w:rsidP="000D00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0008" w:rsidRDefault="000D0008" w:rsidP="000D00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0008" w:rsidRDefault="000D0008" w:rsidP="000D00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0008" w:rsidRDefault="000D0008" w:rsidP="00102CAD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МАСТЕР – КЛАСС</w:t>
      </w:r>
    </w:p>
    <w:p w:rsidR="000D0008" w:rsidRPr="00176797" w:rsidRDefault="000D0008" w:rsidP="00102CAD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</w:t>
      </w:r>
      <w:r w:rsidRPr="00176797">
        <w:rPr>
          <w:rFonts w:ascii="Times New Roman" w:hAnsi="Times New Roman" w:cs="Times New Roman"/>
          <w:b/>
          <w:sz w:val="56"/>
          <w:szCs w:val="56"/>
        </w:rPr>
        <w:t>для воспитателей</w:t>
      </w:r>
      <w:r>
        <w:rPr>
          <w:rFonts w:ascii="Times New Roman" w:hAnsi="Times New Roman" w:cs="Times New Roman"/>
          <w:b/>
          <w:sz w:val="56"/>
          <w:szCs w:val="56"/>
        </w:rPr>
        <w:t>)</w:t>
      </w:r>
    </w:p>
    <w:p w:rsidR="000D0008" w:rsidRPr="00176797" w:rsidRDefault="000D0008" w:rsidP="00102CAD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6797">
        <w:rPr>
          <w:rFonts w:ascii="Times New Roman" w:hAnsi="Times New Roman" w:cs="Times New Roman"/>
          <w:b/>
          <w:sz w:val="56"/>
          <w:szCs w:val="56"/>
        </w:rPr>
        <w:t>«Развитие связной речи</w:t>
      </w:r>
      <w:r>
        <w:rPr>
          <w:rFonts w:ascii="Times New Roman" w:hAnsi="Times New Roman" w:cs="Times New Roman"/>
          <w:b/>
          <w:sz w:val="56"/>
          <w:szCs w:val="56"/>
        </w:rPr>
        <w:t xml:space="preserve"> детей старшего дошкольного возраста посредством дидактических игр и игровых приемов»</w:t>
      </w:r>
    </w:p>
    <w:p w:rsidR="000D0008" w:rsidRDefault="000D0008" w:rsidP="00102CAD">
      <w:pPr>
        <w:pStyle w:val="a4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 старшей группе</w:t>
      </w:r>
    </w:p>
    <w:p w:rsidR="000D0008" w:rsidRPr="00176797" w:rsidRDefault="000D0008" w:rsidP="00102CAD">
      <w:pPr>
        <w:pStyle w:val="a4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6797">
        <w:rPr>
          <w:rFonts w:ascii="Times New Roman" w:hAnsi="Times New Roman" w:cs="Times New Roman"/>
          <w:b/>
          <w:sz w:val="56"/>
          <w:szCs w:val="56"/>
        </w:rPr>
        <w:t>компенсирующей направленности</w:t>
      </w:r>
    </w:p>
    <w:p w:rsidR="000D0008" w:rsidRPr="00176797" w:rsidRDefault="000D0008" w:rsidP="00102CAD">
      <w:pPr>
        <w:pStyle w:val="a4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6797">
        <w:rPr>
          <w:rFonts w:ascii="Times New Roman" w:hAnsi="Times New Roman" w:cs="Times New Roman"/>
          <w:b/>
          <w:sz w:val="56"/>
          <w:szCs w:val="56"/>
        </w:rPr>
        <w:t>«Русалочка</w:t>
      </w:r>
      <w:proofErr w:type="gramStart"/>
      <w:r w:rsidRPr="00176797">
        <w:rPr>
          <w:rFonts w:ascii="Times New Roman" w:hAnsi="Times New Roman" w:cs="Times New Roman"/>
          <w:b/>
          <w:sz w:val="56"/>
          <w:szCs w:val="56"/>
        </w:rPr>
        <w:t>1</w:t>
      </w:r>
      <w:proofErr w:type="gramEnd"/>
      <w:r w:rsidRPr="00176797">
        <w:rPr>
          <w:rFonts w:ascii="Times New Roman" w:hAnsi="Times New Roman" w:cs="Times New Roman"/>
          <w:b/>
          <w:sz w:val="56"/>
          <w:szCs w:val="56"/>
        </w:rPr>
        <w:t>,2»</w:t>
      </w:r>
    </w:p>
    <w:p w:rsidR="000D0008" w:rsidRDefault="000D0008" w:rsidP="00102CAD">
      <w:pPr>
        <w:pStyle w:val="a4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02CAD" w:rsidRDefault="00102CAD" w:rsidP="00102CAD">
      <w:pPr>
        <w:pStyle w:val="a4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02CAD" w:rsidRDefault="00102CAD" w:rsidP="00102CAD">
      <w:pPr>
        <w:pStyle w:val="a4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0008" w:rsidRDefault="00102CAD" w:rsidP="000D0008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0D0008">
        <w:rPr>
          <w:rFonts w:ascii="Times New Roman" w:hAnsi="Times New Roman" w:cs="Times New Roman"/>
          <w:b/>
          <w:sz w:val="28"/>
          <w:szCs w:val="28"/>
        </w:rPr>
        <w:t>Составили:</w:t>
      </w:r>
    </w:p>
    <w:p w:rsidR="000D0008" w:rsidRDefault="000D0008" w:rsidP="000D0008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Степанова А.П.</w:t>
      </w:r>
    </w:p>
    <w:p w:rsidR="000D0008" w:rsidRPr="00176797" w:rsidRDefault="00102CAD" w:rsidP="000D0008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0D0008">
        <w:rPr>
          <w:rFonts w:ascii="Times New Roman" w:hAnsi="Times New Roman" w:cs="Times New Roman"/>
          <w:b/>
          <w:sz w:val="28"/>
          <w:szCs w:val="28"/>
        </w:rPr>
        <w:t>Бубнова</w:t>
      </w:r>
      <w:proofErr w:type="spellEnd"/>
      <w:r w:rsidR="000D0008">
        <w:rPr>
          <w:rFonts w:ascii="Times New Roman" w:hAnsi="Times New Roman" w:cs="Times New Roman"/>
          <w:b/>
          <w:sz w:val="28"/>
          <w:szCs w:val="28"/>
        </w:rPr>
        <w:t xml:space="preserve"> Г.В.</w:t>
      </w:r>
    </w:p>
    <w:p w:rsidR="000D0008" w:rsidRDefault="000D0008" w:rsidP="000D0008">
      <w:pPr>
        <w:pStyle w:val="a4"/>
        <w:ind w:left="-567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D0008" w:rsidRDefault="000D0008" w:rsidP="000D0008">
      <w:pPr>
        <w:pStyle w:val="a4"/>
        <w:ind w:left="-567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D0008" w:rsidRDefault="000D0008" w:rsidP="00102CAD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D0008" w:rsidRPr="00AB530B" w:rsidRDefault="000D0008" w:rsidP="00102CAD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Кропоткин</w:t>
      </w:r>
    </w:p>
    <w:p w:rsidR="000D0008" w:rsidRPr="00AB530B" w:rsidRDefault="000D0008" w:rsidP="00102CAD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2017год.</w:t>
      </w:r>
    </w:p>
    <w:p w:rsidR="000D0008" w:rsidRDefault="000D0008" w:rsidP="00102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02D" w:rsidRDefault="00B1302D" w:rsidP="00B130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Мастер – класс «Развитие связной речи детей старшего дошкольного возраста посредством дидактических игр и игровых приемов»</w:t>
      </w:r>
    </w:p>
    <w:p w:rsidR="000062DF" w:rsidRDefault="000062DF" w:rsidP="00B1302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«Игра, особенно со сверстниками – это серьезная школа для развивающего мышления детей и </w:t>
      </w:r>
      <w:r w:rsidR="004C74FC">
        <w:rPr>
          <w:rFonts w:ascii="Times New Roman" w:hAnsi="Times New Roman" w:cs="Times New Roman"/>
          <w:b/>
          <w:i/>
          <w:sz w:val="28"/>
          <w:szCs w:val="28"/>
        </w:rPr>
        <w:t>условие правильного и всестороннего развития детской личности».</w:t>
      </w:r>
    </w:p>
    <w:p w:rsidR="004C74FC" w:rsidRPr="000062DF" w:rsidRDefault="004C74FC" w:rsidP="00B1302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П.Ф.Коптерев</w:t>
      </w:r>
      <w:proofErr w:type="spellEnd"/>
    </w:p>
    <w:p w:rsidR="00B1302D" w:rsidRDefault="00B1302D" w:rsidP="00AA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728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у педагогов представлений об использовании дидактических игр и игровых приемов для развития у детей дошкольного возраста связной речи.</w:t>
      </w:r>
    </w:p>
    <w:p w:rsidR="00AA06AD" w:rsidRDefault="00AA06AD" w:rsidP="00AA0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A06AD" w:rsidRPr="00AA06AD" w:rsidRDefault="000062DF" w:rsidP="00AA0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участников мастер – класса эффективным методам </w:t>
      </w:r>
      <w:r w:rsidR="00AA06AD">
        <w:rPr>
          <w:rFonts w:ascii="Times New Roman" w:hAnsi="Times New Roman" w:cs="Times New Roman"/>
          <w:sz w:val="28"/>
          <w:szCs w:val="28"/>
        </w:rPr>
        <w:t>использования в работе с детьми дидактических игр и игровых приемов.</w:t>
      </w:r>
    </w:p>
    <w:p w:rsidR="00AA06AD" w:rsidRPr="00AA06AD" w:rsidRDefault="000062DF" w:rsidP="00AA0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участников</w:t>
      </w:r>
      <w:r w:rsidR="00AA06AD">
        <w:rPr>
          <w:rFonts w:ascii="Times New Roman" w:hAnsi="Times New Roman" w:cs="Times New Roman"/>
          <w:sz w:val="28"/>
          <w:szCs w:val="28"/>
        </w:rPr>
        <w:t xml:space="preserve"> мастер</w:t>
      </w:r>
      <w:r>
        <w:rPr>
          <w:rFonts w:ascii="Times New Roman" w:hAnsi="Times New Roman" w:cs="Times New Roman"/>
          <w:sz w:val="28"/>
          <w:szCs w:val="28"/>
        </w:rPr>
        <w:t xml:space="preserve"> – класса, с новыми дидактическими играми для детей.</w:t>
      </w:r>
    </w:p>
    <w:p w:rsidR="00AA06AD" w:rsidRPr="00AA06AD" w:rsidRDefault="00AA06AD" w:rsidP="00AA0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педагогов применять полученные знания в практике.</w:t>
      </w:r>
    </w:p>
    <w:p w:rsidR="00AA06AD" w:rsidRDefault="00AA06AD" w:rsidP="00AA0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Предлагаемые результаты для воспитателей:</w:t>
      </w:r>
    </w:p>
    <w:p w:rsidR="00AA06AD" w:rsidRPr="00AA06AD" w:rsidRDefault="000062DF" w:rsidP="00AA06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нетрадиционными</w:t>
      </w:r>
      <w:r w:rsidR="00AA06AD">
        <w:rPr>
          <w:rFonts w:ascii="Times New Roman" w:hAnsi="Times New Roman" w:cs="Times New Roman"/>
          <w:sz w:val="28"/>
          <w:szCs w:val="28"/>
        </w:rPr>
        <w:t xml:space="preserve"> приемами использования в работе дидактических игр.</w:t>
      </w:r>
    </w:p>
    <w:p w:rsidR="00AA06AD" w:rsidRPr="00A728A1" w:rsidRDefault="000062DF" w:rsidP="00AA06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педагогом индивидуальных особенностей детей в дидактических играх.</w:t>
      </w:r>
    </w:p>
    <w:p w:rsidR="00A728A1" w:rsidRPr="00A728A1" w:rsidRDefault="000062DF" w:rsidP="00AA06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традиционных и нетрадиционных</w:t>
      </w:r>
      <w:r w:rsidR="00A728A1">
        <w:rPr>
          <w:rFonts w:ascii="Times New Roman" w:hAnsi="Times New Roman" w:cs="Times New Roman"/>
          <w:sz w:val="28"/>
          <w:szCs w:val="28"/>
        </w:rPr>
        <w:t xml:space="preserve"> дидактических игр и игровых приемов.</w:t>
      </w:r>
    </w:p>
    <w:p w:rsidR="00A728A1" w:rsidRDefault="00A728A1" w:rsidP="00A7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4D130E" w:rsidRDefault="004D130E" w:rsidP="00A728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30E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Развитие связной речи детей старшего дошкольного возраста посредством дидактических игр и игровых приемов.</w:t>
      </w:r>
    </w:p>
    <w:p w:rsidR="004D130E" w:rsidRDefault="004D130E" w:rsidP="00A728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Сценарий проведения мастер – класса.</w:t>
      </w:r>
    </w:p>
    <w:p w:rsidR="00365134" w:rsidRDefault="004D130E" w:rsidP="003651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134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0A282C" w:rsidRPr="00365134">
        <w:rPr>
          <w:rFonts w:ascii="Times New Roman" w:hAnsi="Times New Roman" w:cs="Times New Roman"/>
          <w:sz w:val="28"/>
          <w:szCs w:val="28"/>
        </w:rPr>
        <w:t xml:space="preserve">Нарушение речи – достаточно распространенное явление среди детей дошкольного возраста. Причины </w:t>
      </w:r>
      <w:r w:rsidR="00365134" w:rsidRPr="00365134">
        <w:rPr>
          <w:rFonts w:ascii="Times New Roman" w:hAnsi="Times New Roman" w:cs="Times New Roman"/>
          <w:sz w:val="28"/>
          <w:szCs w:val="28"/>
        </w:rPr>
        <w:t xml:space="preserve">их весьма разнообразны. Если вовремя не устранит нарушения звукопроизношения, лексики, грамматики, фонематических процессов, у детей дошкольного возраста возникнут трудности общения с окружающими, а при поступлении в школу, они начинают испытывать трудности и в обучении. </w:t>
      </w:r>
    </w:p>
    <w:p w:rsidR="00C4008E" w:rsidRDefault="00365134" w:rsidP="00A45B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134"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дидактических игр перед другими видами деятельности заключается в том, что эти игры </w:t>
      </w:r>
      <w:r w:rsidR="00496E41">
        <w:rPr>
          <w:rFonts w:ascii="Times New Roman" w:hAnsi="Times New Roman" w:cs="Times New Roman"/>
          <w:sz w:val="28"/>
          <w:szCs w:val="28"/>
        </w:rPr>
        <w:t xml:space="preserve">способствуют развитию детей. Ведь в игре познавать мир интереснее и получается это легко. В дидактической игре ребенок получает много знаний для жизни. </w:t>
      </w:r>
    </w:p>
    <w:p w:rsidR="00C4008E" w:rsidRDefault="00C4008E" w:rsidP="00C400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008E" w:rsidRDefault="00C4008E" w:rsidP="00C4008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дидактические игры можно разделить на три основных вида: </w:t>
      </w:r>
      <w:r>
        <w:rPr>
          <w:rFonts w:ascii="Times New Roman" w:hAnsi="Times New Roman" w:cs="Times New Roman"/>
          <w:i/>
          <w:sz w:val="28"/>
          <w:szCs w:val="28"/>
        </w:rPr>
        <w:t>игры с предметами (игрушками, природным материалом), настольно – печатные и словесные игры.</w:t>
      </w:r>
    </w:p>
    <w:p w:rsidR="00C9254D" w:rsidRPr="00FB287A" w:rsidRDefault="00C9254D" w:rsidP="00C925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предметами</w:t>
      </w:r>
      <w:r w:rsidR="0081047D">
        <w:rPr>
          <w:rFonts w:ascii="Times New Roman" w:hAnsi="Times New Roman" w:cs="Times New Roman"/>
          <w:b/>
          <w:sz w:val="28"/>
          <w:szCs w:val="28"/>
        </w:rPr>
        <w:t>–</w:t>
      </w:r>
      <w:r w:rsidR="0081047D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FB287A">
        <w:rPr>
          <w:rFonts w:ascii="Times New Roman" w:hAnsi="Times New Roman" w:cs="Times New Roman"/>
          <w:sz w:val="28"/>
          <w:szCs w:val="28"/>
        </w:rPr>
        <w:t xml:space="preserve">используются игрушки и реальные предметы.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В играх решают задачи на сравнение, классификацию, установления последовательности в решении задач. Игры с предметами </w:t>
      </w:r>
      <w:r w:rsidR="00FB287A" w:rsidRPr="00FB287A">
        <w:rPr>
          <w:rFonts w:ascii="Times New Roman" w:hAnsi="Times New Roman" w:cs="Times New Roman"/>
          <w:sz w:val="28"/>
          <w:szCs w:val="28"/>
        </w:rPr>
        <w:t>или игрушками направлены на развитие тактильных ощущений, умение манипулировать с различными предметами и игрушками, развитие творческого мышления и воображения. К играм с предметами относятся сюжетно – дидактические игры и игры – инсценировки, а также игры с мячом, прищепками и т.д.</w:t>
      </w:r>
    </w:p>
    <w:p w:rsidR="00FB287A" w:rsidRDefault="00FB287A" w:rsidP="00FB28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Настольно </w:t>
      </w:r>
      <w:r w:rsidR="0081047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печатные</w:t>
      </w:r>
      <w:r w:rsidR="0081047D">
        <w:rPr>
          <w:rFonts w:ascii="Times New Roman" w:hAnsi="Times New Roman" w:cs="Times New Roman"/>
          <w:b/>
          <w:sz w:val="28"/>
          <w:szCs w:val="28"/>
        </w:rPr>
        <w:t>игры</w:t>
      </w:r>
      <w:r w:rsidR="0081047D">
        <w:rPr>
          <w:rFonts w:ascii="Times New Roman" w:hAnsi="Times New Roman" w:cs="Times New Roman"/>
          <w:sz w:val="28"/>
          <w:szCs w:val="28"/>
        </w:rPr>
        <w:t xml:space="preserve"> – интересное занятие для детей. </w:t>
      </w:r>
      <w:r w:rsidR="0083131E">
        <w:rPr>
          <w:rFonts w:ascii="Times New Roman" w:hAnsi="Times New Roman" w:cs="Times New Roman"/>
          <w:sz w:val="28"/>
          <w:szCs w:val="28"/>
        </w:rPr>
        <w:t xml:space="preserve">Они разнообразны по видам: парные картинки, лото, домино. Различны и игровые задачи, которые решаются при их использовании. </w:t>
      </w:r>
      <w:r w:rsidR="0083131E" w:rsidRPr="0083131E">
        <w:rPr>
          <w:rFonts w:ascii="Times New Roman" w:hAnsi="Times New Roman" w:cs="Times New Roman"/>
          <w:sz w:val="28"/>
          <w:szCs w:val="28"/>
        </w:rPr>
        <w:t>Настольно – печатные игры</w:t>
      </w:r>
      <w:r w:rsidR="0083131E">
        <w:rPr>
          <w:rFonts w:ascii="Times New Roman" w:hAnsi="Times New Roman" w:cs="Times New Roman"/>
          <w:sz w:val="28"/>
          <w:szCs w:val="28"/>
        </w:rPr>
        <w:t xml:space="preserve"> используются как наглядные пособия, направленные на развитие зрительной памяти и внимания. </w:t>
      </w:r>
    </w:p>
    <w:p w:rsidR="0083131E" w:rsidRDefault="0083131E" w:rsidP="00FB28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Словесные игры </w:t>
      </w:r>
      <w:r>
        <w:rPr>
          <w:rFonts w:ascii="Times New Roman" w:hAnsi="Times New Roman" w:cs="Times New Roman"/>
          <w:sz w:val="28"/>
          <w:szCs w:val="28"/>
        </w:rPr>
        <w:t>построены на словах и действиях играющих. В них дети учатся, опираясь на имеющиеся представления о предметах, углублять знания о них. Так как в этих играх требуется использовать приобретенные ранее знания в новых связях, в новых обстоятельствах. Дети самостоятельно решают раз</w:t>
      </w:r>
      <w:r w:rsidR="00C75179">
        <w:rPr>
          <w:rFonts w:ascii="Times New Roman" w:hAnsi="Times New Roman" w:cs="Times New Roman"/>
          <w:sz w:val="28"/>
          <w:szCs w:val="28"/>
        </w:rPr>
        <w:t>нообразные мыслительные задачи; описывают предметы, выделяя характерные их признаки; отгадывают по описанию; находят признаки сходства и различия; группируют предметы по различным свойствам, признакам.</w:t>
      </w:r>
      <w:r w:rsidR="00750A84">
        <w:rPr>
          <w:rFonts w:ascii="Times New Roman" w:hAnsi="Times New Roman" w:cs="Times New Roman"/>
          <w:sz w:val="28"/>
          <w:szCs w:val="28"/>
        </w:rPr>
        <w:t xml:space="preserve"> Эти дидактические игры проводятся во всех возрастных группах. Для удобства использования словесных игр в педагогическом процессе их условно можно объединить в четыре группы. В первую из них входят игры, с помощью которых формируют умение выделять существенные признаки предметов, явлений: «Отгадай – ка», «Магазин», «Да – нет», Вторую группу составляют игры, используемые для развития у детей умения сравнивать, сопоставлять, делать правильные умозаключения: «Похож – не похож», «Кто больше заметит небылиц»</w:t>
      </w:r>
      <w:r w:rsidR="000F4797">
        <w:rPr>
          <w:rFonts w:ascii="Times New Roman" w:hAnsi="Times New Roman" w:cs="Times New Roman"/>
          <w:sz w:val="28"/>
          <w:szCs w:val="28"/>
        </w:rPr>
        <w:t>. Игры, с помощью которых развивается умение обобщать и классифицировать предметы по различным признакам, объединены в третьей группе: «Кому что нужно?», «Назови три предмета», «Назови одним словом», и другие. В особую четвертую группу, выделены игры на развитие фонематического слуха и слухового внимания, памяти: «Хлопни в ладоши, если услышишь…», «Какое слово отличается от других?» и т.д.</w:t>
      </w:r>
    </w:p>
    <w:p w:rsidR="00365134" w:rsidRDefault="000F4797" w:rsidP="0099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Словесные игры способствуют развитию слуховой памяти, внимания, коммуникативных способностей, а также развитию связной речи: «Доскажи словечко», «Назови одним словом</w:t>
      </w:r>
      <w:r w:rsidR="00997F83">
        <w:rPr>
          <w:rFonts w:ascii="Times New Roman" w:hAnsi="Times New Roman" w:cs="Times New Roman"/>
          <w:sz w:val="28"/>
          <w:szCs w:val="28"/>
        </w:rPr>
        <w:t>», «Когда это бывает» и т.д.</w:t>
      </w:r>
    </w:p>
    <w:p w:rsidR="00D8415E" w:rsidRDefault="004D130E" w:rsidP="00D84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ознакомиться с дидактическими играми, направленными на развитие речи, которые вы можете использовать в своей работе с детьми дошкольного возраста. Их можно использовать в совместной деятельности с детьми</w:t>
      </w:r>
      <w:r w:rsidR="000A282C">
        <w:rPr>
          <w:rFonts w:ascii="Times New Roman" w:hAnsi="Times New Roman" w:cs="Times New Roman"/>
          <w:sz w:val="28"/>
          <w:szCs w:val="28"/>
        </w:rPr>
        <w:t xml:space="preserve">, как с группой детей, так и индивидуально. Необходимо заметить, что все дидактические должны быть кратковременными, чтобы не снижалась умственная активность детей, а также все эти игры и пособия должны быть многоцелевыми и многофункциональными, что значительно облегчает работу, позволяет разнообразить игру, сделать ее интереснее и решить сразу несколько поставленных задач. Начнем мы, пожалуй, с самых кратковременных упражнений, - это игры для развития дыхания. </w:t>
      </w:r>
    </w:p>
    <w:p w:rsidR="00975773" w:rsidRPr="008F3EB5" w:rsidRDefault="00975773" w:rsidP="008F3EB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EB5">
        <w:rPr>
          <w:rFonts w:ascii="Times New Roman" w:hAnsi="Times New Roman" w:cs="Times New Roman"/>
          <w:b/>
          <w:i/>
          <w:sz w:val="28"/>
          <w:szCs w:val="28"/>
        </w:rPr>
        <w:t>«Прожорливые фрукты»</w:t>
      </w:r>
    </w:p>
    <w:p w:rsidR="00975773" w:rsidRPr="008F3EB5" w:rsidRDefault="00975773" w:rsidP="008F3E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EB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F3EB5">
        <w:rPr>
          <w:rFonts w:ascii="Times New Roman" w:hAnsi="Times New Roman" w:cs="Times New Roman"/>
          <w:sz w:val="28"/>
          <w:szCs w:val="28"/>
        </w:rPr>
        <w:t xml:space="preserve"> развитие глубокого вдоха и правильного выдоха, закрепление представлений по теме «Фрукты».</w:t>
      </w:r>
    </w:p>
    <w:p w:rsidR="00975773" w:rsidRPr="008F3EB5" w:rsidRDefault="00975773" w:rsidP="008F3E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EB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8F3EB5">
        <w:rPr>
          <w:rFonts w:ascii="Times New Roman" w:hAnsi="Times New Roman" w:cs="Times New Roman"/>
          <w:sz w:val="28"/>
          <w:szCs w:val="28"/>
        </w:rPr>
        <w:t xml:space="preserve"> трехстворчатые ворота из фанеры, которая расписана фруктами, легкие пушистые белые комочки – пушинки.</w:t>
      </w:r>
    </w:p>
    <w:p w:rsidR="008F3EB5" w:rsidRPr="008F3EB5" w:rsidRDefault="00975773" w:rsidP="008F3E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EB5">
        <w:rPr>
          <w:rFonts w:ascii="Times New Roman" w:hAnsi="Times New Roman" w:cs="Times New Roman"/>
          <w:sz w:val="28"/>
          <w:szCs w:val="28"/>
        </w:rPr>
        <w:t>Воспитатель предлагает детям дуть на пушистые комочки, которые должны пролететь через ворота.</w:t>
      </w:r>
    </w:p>
    <w:p w:rsidR="008F3EB5" w:rsidRPr="008F3EB5" w:rsidRDefault="00D8415E" w:rsidP="008F3EB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EB5">
        <w:rPr>
          <w:rFonts w:ascii="Times New Roman" w:hAnsi="Times New Roman" w:cs="Times New Roman"/>
          <w:b/>
          <w:i/>
          <w:sz w:val="28"/>
          <w:szCs w:val="28"/>
        </w:rPr>
        <w:t>«Понюхай цветок».</w:t>
      </w:r>
    </w:p>
    <w:p w:rsidR="008F3EB5" w:rsidRPr="008F3EB5" w:rsidRDefault="00D8415E" w:rsidP="008F3E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EB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F3EB5">
        <w:rPr>
          <w:rFonts w:ascii="Times New Roman" w:hAnsi="Times New Roman" w:cs="Times New Roman"/>
          <w:sz w:val="28"/>
          <w:szCs w:val="28"/>
        </w:rPr>
        <w:t xml:space="preserve"> развитие глубокого вдоха и правильного выдоха, закрепление представлений по теме «Цветы».</w:t>
      </w:r>
    </w:p>
    <w:p w:rsidR="00D8415E" w:rsidRPr="008F3EB5" w:rsidRDefault="00D8415E" w:rsidP="008F3E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EB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8F3EB5">
        <w:rPr>
          <w:rFonts w:ascii="Times New Roman" w:hAnsi="Times New Roman" w:cs="Times New Roman"/>
          <w:sz w:val="28"/>
          <w:szCs w:val="28"/>
        </w:rPr>
        <w:t xml:space="preserve"> бумажные цветы или букеты (можно сделать из открыток). Стебель можно сделать из пластиковой полоски длиной 10 -12 см.</w:t>
      </w:r>
    </w:p>
    <w:p w:rsidR="00975773" w:rsidRPr="008F3EB5" w:rsidRDefault="00D8415E" w:rsidP="008F3E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EB5">
        <w:rPr>
          <w:rFonts w:ascii="Times New Roman" w:hAnsi="Times New Roman" w:cs="Times New Roman"/>
          <w:sz w:val="28"/>
          <w:szCs w:val="28"/>
        </w:rPr>
        <w:t>Детям предлагается выбрать понравившийся им «цветы» или «букеты» (уточнив при этом их название), понюхать «цветок», а затем подуть на него. Воспитатель демонстрирует детям утрированный вдох носом («нюх») и плавный длительный выдох на «цветок». Под воздушной струей «цветок» отклоняется. Грудобрюшной тип дыхания на вдохе и выдохе можно контролировать рукой, находящейся на животе («Животик надувается – животик сдувается»).</w:t>
      </w:r>
    </w:p>
    <w:p w:rsidR="00D8415E" w:rsidRPr="0054052B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</w:t>
      </w:r>
      <w:r>
        <w:rPr>
          <w:rFonts w:ascii="Times New Roman" w:hAnsi="Times New Roman" w:cs="Times New Roman"/>
          <w:b/>
          <w:i/>
          <w:sz w:val="28"/>
          <w:szCs w:val="28"/>
        </w:rPr>
        <w:t>Игра с дудочкой».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плавного длительного и короткого выдоха и умения их различать; развитие слухового внимания; активизация мышц губ.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дудочки, свистки, звучащие игрушки.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вызывает 2 – 3 детей и объясняет им условие игры: «Это наши звучащие игрушки. Они умеют играть на дудочке (свистеть). Если я проведу рукой по спине от плеча к плечу, то ты дуешь длительно, а если только коснусь тебя, то ты дуешь коротко. Будьте внимательны!» Дети воспроизводят звуки, по длительности соответствующие их тактильным ощущениям.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«Прогоним тучку»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плавного длительного направленного выдоха.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вырезанная из картона тучка с приклеенными полосками тонкой бумаги или кальки, изображающими дождик.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говорит: «Пришла осень. По небу плывут тучи, часто идет дождик. Давайте прогоним тучки, чтобы вновь засветило солнышко». 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дуют на полоски из бумаги, которые имитируют дождик. </w:t>
      </w:r>
      <w:r w:rsidR="00A45B4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следит, чтобы дети дули плавно, длительно, не надувая щек.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«На полянку, на лужок тихо падает снежок»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плавного длительного направленного выдоха.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вырезанные из картона снежинки или «снежные комочки из синтепона на ниточках.</w:t>
      </w:r>
    </w:p>
    <w:p w:rsidR="00975773" w:rsidRDefault="00A45B48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8415E">
        <w:rPr>
          <w:rFonts w:ascii="Times New Roman" w:hAnsi="Times New Roman" w:cs="Times New Roman"/>
          <w:sz w:val="28"/>
          <w:szCs w:val="28"/>
        </w:rPr>
        <w:t xml:space="preserve">раздает детям снежинки и говорит: «Наступает зима. На улице идет снег. Летят веселые снежинки. Давайте подуем и на наши снежинки, чтобы они полетели и закружились. Чья снежинка дольше продержится в воздухе?» Дети дуют на свои снежинки.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8415E">
        <w:rPr>
          <w:rFonts w:ascii="Times New Roman" w:hAnsi="Times New Roman" w:cs="Times New Roman"/>
          <w:sz w:val="28"/>
          <w:szCs w:val="28"/>
        </w:rPr>
        <w:t>следит, чтобы дети дули плавно, длительно, не надувая щек.</w:t>
      </w:r>
    </w:p>
    <w:p w:rsidR="00D8415E" w:rsidRPr="00BA4C38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«Сдуй снежинку с ладошки».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плавного длительного направленного выдоха.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маленькие снежинки из бумаги или небольшие комочки ваты.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плавно сдувает снежинку с ладошки. Эту игру можно проводить в виде соревновани</w:t>
      </w:r>
      <w:r w:rsidR="00A45B48">
        <w:rPr>
          <w:rFonts w:ascii="Times New Roman" w:hAnsi="Times New Roman" w:cs="Times New Roman"/>
          <w:sz w:val="28"/>
          <w:szCs w:val="28"/>
        </w:rPr>
        <w:t>я: «Чья снежинка улетит дальше?»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«Мыльные пузыри»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отработка выдоха различной силы и длительности, активизация мышц губ.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небольшая емкость с мыльным раствором или разведенным водой шампунем, трубочка для коктейля для выдувания пузырей.</w:t>
      </w:r>
    </w:p>
    <w:p w:rsidR="00D8415E" w:rsidRDefault="00A45B48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8415E">
        <w:rPr>
          <w:rFonts w:ascii="Times New Roman" w:hAnsi="Times New Roman" w:cs="Times New Roman"/>
          <w:sz w:val="28"/>
          <w:szCs w:val="28"/>
        </w:rPr>
        <w:t>выдувает несколько мыльных пузырей, различных по объему. Затем к игре привлекаются дети. Внимание детей обращается на величину мыльных пузырей, их радужную расцветку, способность лететь.</w:t>
      </w:r>
    </w:p>
    <w:p w:rsidR="00D8415E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внимание: мыльный раствор ни в коем случае не должен втягиваться в трубочку, ее кончик просто опускается в емкость. Если вы расщепите кончик трубочки на несколько частей и слегка отогнете их в стороны, то пузыри будут выдуваться легче и будут крупнее.</w:t>
      </w:r>
    </w:p>
    <w:p w:rsidR="00026FC3" w:rsidRDefault="00D8415E" w:rsidP="00D9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внести в эту игру соревновательный элемент: «Чей пузырь бо</w:t>
      </w:r>
      <w:r w:rsidR="00EF3BC2">
        <w:rPr>
          <w:rFonts w:ascii="Times New Roman" w:hAnsi="Times New Roman" w:cs="Times New Roman"/>
          <w:sz w:val="28"/>
          <w:szCs w:val="28"/>
        </w:rPr>
        <w:t>льше? Чем пузырь дольше летит?».</w:t>
      </w:r>
    </w:p>
    <w:p w:rsidR="00D954BD" w:rsidRDefault="00026FC3" w:rsidP="00D9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3BC2" w:rsidRPr="00D954BD">
        <w:rPr>
          <w:rFonts w:ascii="Times New Roman" w:hAnsi="Times New Roman" w:cs="Times New Roman"/>
          <w:sz w:val="28"/>
          <w:szCs w:val="28"/>
        </w:rPr>
        <w:t>дно из самых важных направлений, с которого необходимо начинать развитие речи – это развитие памяти, внимания, мышления. Так как без хорошо развитого слухового</w:t>
      </w:r>
      <w:r w:rsidR="00EA20B1" w:rsidRPr="00D954BD">
        <w:rPr>
          <w:rFonts w:ascii="Times New Roman" w:hAnsi="Times New Roman" w:cs="Times New Roman"/>
          <w:sz w:val="28"/>
          <w:szCs w:val="28"/>
        </w:rPr>
        <w:t xml:space="preserve"> внимания невозможен хороший фонематический слух, без хорошо развитых фонематических </w:t>
      </w:r>
      <w:r w:rsidR="00B10CEB" w:rsidRPr="00D954BD">
        <w:rPr>
          <w:rFonts w:ascii="Times New Roman" w:hAnsi="Times New Roman" w:cs="Times New Roman"/>
          <w:sz w:val="28"/>
          <w:szCs w:val="28"/>
        </w:rPr>
        <w:t>функций, невозможно иметь хорошо сформированный грамматический строй, т.к. ребенок н</w:t>
      </w:r>
      <w:r w:rsidR="00BF6556" w:rsidRPr="00D954BD">
        <w:rPr>
          <w:rFonts w:ascii="Times New Roman" w:hAnsi="Times New Roman" w:cs="Times New Roman"/>
          <w:sz w:val="28"/>
          <w:szCs w:val="28"/>
        </w:rPr>
        <w:t xml:space="preserve">е слышит звуков, окончаний, он </w:t>
      </w:r>
      <w:r w:rsidR="00B10CEB" w:rsidRPr="00D954BD">
        <w:rPr>
          <w:rFonts w:ascii="Times New Roman" w:hAnsi="Times New Roman" w:cs="Times New Roman"/>
          <w:sz w:val="28"/>
          <w:szCs w:val="28"/>
        </w:rPr>
        <w:t>будет допускать</w:t>
      </w:r>
      <w:r w:rsidR="00BF6556" w:rsidRPr="00D954BD">
        <w:rPr>
          <w:rFonts w:ascii="Times New Roman" w:hAnsi="Times New Roman" w:cs="Times New Roman"/>
          <w:sz w:val="28"/>
          <w:szCs w:val="28"/>
        </w:rPr>
        <w:t xml:space="preserve"> ошибки при согласовании слов предложении, ошибки при словоизменении и словообразовании. Таким образом, можно сказать, что все компоненты речи взаимосвязаны, без развития одного невозможно развитие другого.</w:t>
      </w:r>
      <w:r w:rsidR="00D954BD">
        <w:rPr>
          <w:rFonts w:ascii="Times New Roman" w:hAnsi="Times New Roman" w:cs="Times New Roman"/>
          <w:sz w:val="28"/>
          <w:szCs w:val="28"/>
        </w:rPr>
        <w:t xml:space="preserve">Время у нас ограничено, поэтому я не буду подробно останавливаться на каждой </w:t>
      </w:r>
      <w:r w:rsidR="00D954BD">
        <w:rPr>
          <w:rFonts w:ascii="Times New Roman" w:hAnsi="Times New Roman" w:cs="Times New Roman"/>
          <w:sz w:val="28"/>
          <w:szCs w:val="28"/>
        </w:rPr>
        <w:lastRenderedPageBreak/>
        <w:t xml:space="preserve">игре. На занятиях мы часто используем следующие игры: </w:t>
      </w:r>
      <w:r w:rsidR="00D954BD" w:rsidRPr="00D954BD">
        <w:rPr>
          <w:rFonts w:ascii="Times New Roman" w:hAnsi="Times New Roman" w:cs="Times New Roman"/>
          <w:sz w:val="28"/>
          <w:szCs w:val="28"/>
        </w:rPr>
        <w:t>«Кому, что нужно»</w:t>
      </w:r>
      <w:r w:rsidR="00D954BD">
        <w:rPr>
          <w:rFonts w:ascii="Times New Roman" w:hAnsi="Times New Roman" w:cs="Times New Roman"/>
          <w:sz w:val="28"/>
          <w:szCs w:val="28"/>
        </w:rPr>
        <w:t xml:space="preserve">, </w:t>
      </w:r>
      <w:r w:rsidR="00D954BD" w:rsidRPr="00D954BD">
        <w:rPr>
          <w:rFonts w:ascii="Times New Roman" w:hAnsi="Times New Roman" w:cs="Times New Roman"/>
          <w:sz w:val="28"/>
          <w:szCs w:val="28"/>
        </w:rPr>
        <w:t>«Нужно - нельзя»</w:t>
      </w:r>
      <w:r w:rsidR="00D954BD">
        <w:rPr>
          <w:rFonts w:ascii="Times New Roman" w:hAnsi="Times New Roman" w:cs="Times New Roman"/>
          <w:sz w:val="28"/>
          <w:szCs w:val="28"/>
        </w:rPr>
        <w:t>,</w:t>
      </w:r>
      <w:r w:rsidR="00D954BD" w:rsidRPr="00D954BD">
        <w:rPr>
          <w:rFonts w:ascii="Times New Roman" w:hAnsi="Times New Roman" w:cs="Times New Roman"/>
          <w:sz w:val="28"/>
          <w:szCs w:val="28"/>
        </w:rPr>
        <w:t>«Съедобное – несъедобное»</w:t>
      </w:r>
      <w:r w:rsidR="00D954BD">
        <w:rPr>
          <w:rFonts w:ascii="Times New Roman" w:hAnsi="Times New Roman" w:cs="Times New Roman"/>
          <w:sz w:val="28"/>
          <w:szCs w:val="28"/>
        </w:rPr>
        <w:t xml:space="preserve">, </w:t>
      </w:r>
      <w:r w:rsidR="00D954BD" w:rsidRPr="00D954BD">
        <w:rPr>
          <w:rFonts w:ascii="Times New Roman" w:hAnsi="Times New Roman" w:cs="Times New Roman"/>
          <w:sz w:val="28"/>
          <w:szCs w:val="28"/>
        </w:rPr>
        <w:t>«Что где растет»</w:t>
      </w:r>
      <w:r w:rsidR="00D954BD">
        <w:rPr>
          <w:rFonts w:ascii="Times New Roman" w:hAnsi="Times New Roman" w:cs="Times New Roman"/>
          <w:sz w:val="28"/>
          <w:szCs w:val="28"/>
        </w:rPr>
        <w:t>, «Четвертый лишний», где требуется обобщение, установление связи между предметами.</w:t>
      </w:r>
    </w:p>
    <w:p w:rsidR="00D4364E" w:rsidRDefault="00A744F2" w:rsidP="00D9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развития моторики</w:t>
      </w:r>
      <w:r w:rsidR="001269D7">
        <w:rPr>
          <w:rFonts w:ascii="Times New Roman" w:hAnsi="Times New Roman" w:cs="Times New Roman"/>
          <w:sz w:val="28"/>
          <w:szCs w:val="28"/>
        </w:rPr>
        <w:t xml:space="preserve"> пальцев рук в нашей группе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различные шнуровки, </w:t>
      </w:r>
      <w:r w:rsidR="00CD21E5">
        <w:rPr>
          <w:rFonts w:ascii="Times New Roman" w:hAnsi="Times New Roman" w:cs="Times New Roman"/>
          <w:sz w:val="28"/>
          <w:szCs w:val="28"/>
        </w:rPr>
        <w:t>застежки, плетенки, мозаики</w:t>
      </w:r>
      <w:r w:rsidR="001269D7">
        <w:rPr>
          <w:rFonts w:ascii="Times New Roman" w:hAnsi="Times New Roman" w:cs="Times New Roman"/>
          <w:sz w:val="28"/>
          <w:szCs w:val="28"/>
        </w:rPr>
        <w:t xml:space="preserve"> и другие мелкие предметы (пуговицы, крупы, горох, фасоль), счетные палочки, обводки, штриховки и многое другое. </w:t>
      </w:r>
    </w:p>
    <w:p w:rsidR="00D4364E" w:rsidRDefault="00CD21E5" w:rsidP="00D9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игре – шнуровке «Что растет в саду и в огороде?» дети выбирают картинки с соответствующими изображениями растений, соотносят с местом их произрастания, объединяют по одному признаку и соединяют петли шнурком, что кроме того способствует и развитию мелкой моторики пальцев рук. </w:t>
      </w:r>
    </w:p>
    <w:p w:rsidR="00D4364E" w:rsidRDefault="00004523" w:rsidP="00D9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индивидуальных занятиях мы предлагаем детям игры – лабиринты, которые помогают закрепить лексический материал при изучении определенной темы. </w:t>
      </w:r>
      <w:r w:rsidR="00026FC3">
        <w:rPr>
          <w:rFonts w:ascii="Times New Roman" w:hAnsi="Times New Roman" w:cs="Times New Roman"/>
          <w:sz w:val="28"/>
          <w:szCs w:val="28"/>
        </w:rPr>
        <w:t xml:space="preserve">Широка известная игра «Чудесный мешочек» нравится детям за ее неожиданность, </w:t>
      </w:r>
      <w:proofErr w:type="spellStart"/>
      <w:r w:rsidR="00026FC3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="00026FC3">
        <w:rPr>
          <w:rFonts w:ascii="Times New Roman" w:hAnsi="Times New Roman" w:cs="Times New Roman"/>
          <w:sz w:val="28"/>
          <w:szCs w:val="28"/>
        </w:rPr>
        <w:t xml:space="preserve">. Ее можно разнообразить, придумав различные варианты не только на развитие осязания, но и на совершенствование </w:t>
      </w:r>
      <w:proofErr w:type="spellStart"/>
      <w:r w:rsidR="00026FC3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026FC3">
        <w:rPr>
          <w:rFonts w:ascii="Times New Roman" w:hAnsi="Times New Roman" w:cs="Times New Roman"/>
          <w:sz w:val="28"/>
          <w:szCs w:val="28"/>
        </w:rPr>
        <w:t xml:space="preserve"> – грамматических </w:t>
      </w:r>
      <w:r w:rsidR="00FC17C9">
        <w:rPr>
          <w:rFonts w:ascii="Times New Roman" w:hAnsi="Times New Roman" w:cs="Times New Roman"/>
          <w:sz w:val="28"/>
          <w:szCs w:val="28"/>
        </w:rPr>
        <w:t xml:space="preserve">категорий. Мы </w:t>
      </w:r>
      <w:r w:rsidR="00026FC3">
        <w:rPr>
          <w:rFonts w:ascii="Times New Roman" w:hAnsi="Times New Roman" w:cs="Times New Roman"/>
          <w:sz w:val="28"/>
          <w:szCs w:val="28"/>
        </w:rPr>
        <w:t>используем ее и для проведения артикуляционной г</w:t>
      </w:r>
      <w:r w:rsidR="00BD62B9">
        <w:rPr>
          <w:rFonts w:ascii="Times New Roman" w:hAnsi="Times New Roman" w:cs="Times New Roman"/>
          <w:sz w:val="28"/>
          <w:szCs w:val="28"/>
        </w:rPr>
        <w:t xml:space="preserve">имнастики, когда ребята достают </w:t>
      </w:r>
      <w:r w:rsidR="00026FC3">
        <w:rPr>
          <w:rFonts w:ascii="Times New Roman" w:hAnsi="Times New Roman" w:cs="Times New Roman"/>
          <w:sz w:val="28"/>
          <w:szCs w:val="28"/>
        </w:rPr>
        <w:t xml:space="preserve">фигурки, </w:t>
      </w:r>
      <w:r w:rsidR="00FC17C9">
        <w:rPr>
          <w:rFonts w:ascii="Times New Roman" w:hAnsi="Times New Roman" w:cs="Times New Roman"/>
          <w:sz w:val="28"/>
          <w:szCs w:val="28"/>
        </w:rPr>
        <w:t>соответствующие названиям артикуляционных упражнений.</w:t>
      </w:r>
    </w:p>
    <w:p w:rsidR="00A744F2" w:rsidRDefault="00D4364E" w:rsidP="00D9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кисти и пальцев рук даем детям пробки, решетки, для развития силы кистей рук предлагаем различные резиновые кольца с проговариванием ч</w:t>
      </w:r>
      <w:r w:rsidR="00B70788">
        <w:rPr>
          <w:rFonts w:ascii="Times New Roman" w:hAnsi="Times New Roman" w:cs="Times New Roman"/>
          <w:sz w:val="28"/>
          <w:szCs w:val="28"/>
        </w:rPr>
        <w:t xml:space="preserve">етверостиший, а также прищепки, которыми можно захватывать разные мелкие предметы, проводить игры драматизации (разыгрывание сценок). На занятиях ив свободное время прищепки превращаются в различных животных и птиц, помогая педагогу </w:t>
      </w:r>
      <w:r w:rsidR="00DC7006">
        <w:rPr>
          <w:rFonts w:ascii="Times New Roman" w:hAnsi="Times New Roman" w:cs="Times New Roman"/>
          <w:sz w:val="28"/>
          <w:szCs w:val="28"/>
        </w:rPr>
        <w:t>развивать мелкую моторику, речь, воображение. Прищепки хорошо использовать и для самомассажа кончиков пальцев. На каждый ударный слог, держа тремя пальцами прищепку прикусываем кончик каждого пальца поочередно, проговаривая слова: «Кусается сильно котенок – глупыш, он думает это не палец, а мышь. Хватит кусаться глупый малыш, а будешь кусаться – скажу тебе, кыш!». (Игры с педагогами)</w:t>
      </w:r>
    </w:p>
    <w:p w:rsidR="00FC17C9" w:rsidRDefault="00FC17C9" w:rsidP="00D9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нашей группы с удовольствием играют в настольно – печатные игры, как индивидуально, так и группами.</w:t>
      </w:r>
      <w:r w:rsidR="00B81286">
        <w:rPr>
          <w:rFonts w:ascii="Times New Roman" w:hAnsi="Times New Roman" w:cs="Times New Roman"/>
          <w:sz w:val="28"/>
          <w:szCs w:val="28"/>
        </w:rPr>
        <w:t xml:space="preserve"> «Домино», </w:t>
      </w:r>
      <w:r w:rsidR="00841A36">
        <w:rPr>
          <w:rFonts w:ascii="Times New Roman" w:hAnsi="Times New Roman" w:cs="Times New Roman"/>
          <w:sz w:val="28"/>
          <w:szCs w:val="28"/>
        </w:rPr>
        <w:t>«Лото», «</w:t>
      </w:r>
      <w:proofErr w:type="spellStart"/>
      <w:r w:rsidR="00841A3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41A36">
        <w:rPr>
          <w:rFonts w:ascii="Times New Roman" w:hAnsi="Times New Roman" w:cs="Times New Roman"/>
          <w:sz w:val="28"/>
          <w:szCs w:val="28"/>
        </w:rPr>
        <w:t xml:space="preserve">». Эти игры развивают у детей </w:t>
      </w:r>
      <w:r w:rsidR="00BD62B9">
        <w:rPr>
          <w:rFonts w:ascii="Times New Roman" w:hAnsi="Times New Roman" w:cs="Times New Roman"/>
          <w:sz w:val="28"/>
          <w:szCs w:val="28"/>
        </w:rPr>
        <w:t>коммуникативные навыки, повышают речевую мотивацию, обеспечивают психический комфорт. Дети запоминают большое количество речевого материала.</w:t>
      </w:r>
    </w:p>
    <w:p w:rsidR="00785784" w:rsidRDefault="00785784" w:rsidP="00D9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важно развивать у детей общую и мелкую моторику, сочетая речь с движением, т.к. все мы знаем, что движение пальцев рук способствует развитию речи. Развивая общую и мелкую моторику необходимо добиваться точности выполнения, четкости при сочетании речи с движением, что способствует развитию темпа и ритма речи, координации движений, внимания, мышления и памяти. Развитие двигательного аппарата является фактором, стимулирующим развитие речи, и ему принадлежит ведущая роль </w:t>
      </w:r>
      <w:r>
        <w:rPr>
          <w:rFonts w:ascii="Times New Roman" w:hAnsi="Times New Roman" w:cs="Times New Roman"/>
          <w:sz w:val="28"/>
          <w:szCs w:val="28"/>
        </w:rPr>
        <w:lastRenderedPageBreak/>
        <w:t>в формировании нервно – психических процессов у детей.  Дидактические игры с мячом являются уникальной формой развития грамматического строя речи</w:t>
      </w:r>
      <w:r w:rsidR="00223349">
        <w:rPr>
          <w:rFonts w:ascii="Times New Roman" w:hAnsi="Times New Roman" w:cs="Times New Roman"/>
          <w:sz w:val="28"/>
          <w:szCs w:val="28"/>
        </w:rPr>
        <w:t>, т. к. работа проводится в игровой форме, где речь сочетается с движениями, игры проводятся эмоционально, живо и непринужденно. При проведении дидактических игр с мячом развитие новых способностей происходит значительно успешнее. Дидактические игры с мячом совершенствуют моторику рук детей, укрепляют мышцы пальцев и кистей. Наши</w:t>
      </w:r>
      <w:r w:rsidR="00A22096">
        <w:rPr>
          <w:rFonts w:ascii="Times New Roman" w:hAnsi="Times New Roman" w:cs="Times New Roman"/>
          <w:sz w:val="28"/>
          <w:szCs w:val="28"/>
        </w:rPr>
        <w:t xml:space="preserve">м детям </w:t>
      </w:r>
      <w:r w:rsidR="00223349">
        <w:rPr>
          <w:rFonts w:ascii="Times New Roman" w:hAnsi="Times New Roman" w:cs="Times New Roman"/>
          <w:sz w:val="28"/>
          <w:szCs w:val="28"/>
        </w:rPr>
        <w:t xml:space="preserve">мы предлагаем следующие игры: «Мяч бросай и животных называй», «Мяч бросай, четко овощи называй», «Назови ласково», «Съедобное – несъедобное», </w:t>
      </w:r>
      <w:r w:rsidR="00A22096">
        <w:rPr>
          <w:rFonts w:ascii="Times New Roman" w:hAnsi="Times New Roman" w:cs="Times New Roman"/>
          <w:sz w:val="28"/>
          <w:szCs w:val="28"/>
        </w:rPr>
        <w:t>«Скажи наоборот», «Закончи фразу».</w:t>
      </w:r>
    </w:p>
    <w:p w:rsidR="00CE37A2" w:rsidRDefault="00CE37A2" w:rsidP="00D9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Дидактическая игра – прекрасное средство обучения и развития, используемое при усвоении любого программного материала. В игре ребенок получает возможность обогатить и закрепить словарь, развивать связную речь, расширить знания об окружающем мире, развивать словесное творчество.</w:t>
      </w:r>
    </w:p>
    <w:p w:rsidR="00CE37A2" w:rsidRDefault="00CE37A2" w:rsidP="00D9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Дорогие коллеги! Я предлагаю сейчас поиграть в некоторые словесные игры, но конечно, задания подобраны соответственно вашему возрасту, учитывая словарный запас взрослых людей.</w:t>
      </w:r>
    </w:p>
    <w:p w:rsidR="00A34757" w:rsidRDefault="00A34757" w:rsidP="00A3475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ложка, с помощью которой наливают суп (поварешка)</w:t>
      </w:r>
    </w:p>
    <w:p w:rsidR="00A34757" w:rsidRDefault="00A34757" w:rsidP="00A3475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настоящее удовольствие для уха, для глаза, а самое главное для ума (книга)</w:t>
      </w:r>
    </w:p>
    <w:p w:rsidR="00A34757" w:rsidRDefault="00A34757" w:rsidP="00A3475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паук дарит суженой, чтобы остаться в живых после свадьбы (муху)</w:t>
      </w:r>
    </w:p>
    <w:p w:rsidR="00A34757" w:rsidRDefault="00A34757" w:rsidP="00A3475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подарок колдуна из сказки обернулся крахом и царства, и царя (петушок)</w:t>
      </w:r>
    </w:p>
    <w:p w:rsidR="00A34757" w:rsidRDefault="00A34757" w:rsidP="00A3475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какого продукта невозможен обед на Руси (хлеб)</w:t>
      </w:r>
    </w:p>
    <w:p w:rsidR="00A34757" w:rsidRDefault="006F3E3B" w:rsidP="00A3475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Ученый, пешком пришедший из Архангельска в Москву, названный богатырем науки и искусства (М. Ломоносов)</w:t>
      </w:r>
    </w:p>
    <w:p w:rsidR="006F3E3B" w:rsidRDefault="006F3E3B" w:rsidP="00A3475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Певец, тушивший свечи силой голоса, богатырь русской оперы </w:t>
      </w:r>
    </w:p>
    <w:p w:rsidR="006F3E3B" w:rsidRDefault="006F3E3B" w:rsidP="00A3475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 Шаляпин)</w:t>
      </w:r>
    </w:p>
    <w:p w:rsidR="006F3E3B" w:rsidRDefault="006F3E3B" w:rsidP="00A3475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человека под ногами</w:t>
      </w:r>
      <w:r w:rsidR="00D4364E">
        <w:rPr>
          <w:rFonts w:ascii="Times New Roman" w:hAnsi="Times New Roman" w:cs="Times New Roman"/>
          <w:sz w:val="28"/>
          <w:szCs w:val="28"/>
        </w:rPr>
        <w:t>, когда он идет по мосту (подошва обуви)</w:t>
      </w:r>
    </w:p>
    <w:p w:rsidR="006F3E3B" w:rsidRDefault="006F3E3B" w:rsidP="00A3475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месяцев в году имеет 28 дней (все месяцы)</w:t>
      </w:r>
    </w:p>
    <w:p w:rsidR="006F3E3B" w:rsidRDefault="006F3E3B" w:rsidP="00A3475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станет с зеленым платком, если он упадет в Красное море (мокрым)</w:t>
      </w:r>
    </w:p>
    <w:p w:rsidR="006F3E3B" w:rsidRPr="00DC0137" w:rsidRDefault="006F3E3B" w:rsidP="006F3E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 люди на земле делают одновременно? (становятся старше)</w:t>
      </w:r>
    </w:p>
    <w:p w:rsidR="00C307BC" w:rsidRDefault="006F3E3B" w:rsidP="006F3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игре я вам предлагаю поделится на</w:t>
      </w:r>
      <w:r w:rsidR="00C307BC">
        <w:rPr>
          <w:rFonts w:ascii="Times New Roman" w:hAnsi="Times New Roman" w:cs="Times New Roman"/>
          <w:sz w:val="28"/>
          <w:szCs w:val="28"/>
        </w:rPr>
        <w:t xml:space="preserve"> две команды. Предположим, что 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C307BC">
        <w:rPr>
          <w:rFonts w:ascii="Times New Roman" w:hAnsi="Times New Roman" w:cs="Times New Roman"/>
          <w:sz w:val="28"/>
          <w:szCs w:val="28"/>
        </w:rPr>
        <w:t xml:space="preserve">сегодня работаете во вторую смену. Опишите свой день до конкретного момента: </w:t>
      </w:r>
    </w:p>
    <w:p w:rsidR="00C307BC" w:rsidRDefault="00C307BC" w:rsidP="006F3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команда – только существительными; </w:t>
      </w:r>
    </w:p>
    <w:p w:rsidR="006F3E3B" w:rsidRDefault="00C307BC" w:rsidP="006F3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команда – только глаголами.</w:t>
      </w:r>
    </w:p>
    <w:p w:rsidR="00C307BC" w:rsidRDefault="00C307BC" w:rsidP="006F3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коллеги! Как вы себя ощущали в играх? Правда не просто? Не такие сложные задания, а многие растерялись. Очень много факторов влияет: время, коллективное мнение, дискомфорт при мысли, что не сможешь найти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подходящее слово. Вот так и дети. Нам кажется, что мы даем им легкие задания, но не все справляются. Не торопитесь с выводами.</w:t>
      </w:r>
    </w:p>
    <w:p w:rsidR="00C307BC" w:rsidRDefault="00C307BC" w:rsidP="006F3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 этом мы, наверное, сегодня и остановимся. </w:t>
      </w:r>
      <w:r w:rsidR="00D4364E">
        <w:rPr>
          <w:rFonts w:ascii="Times New Roman" w:hAnsi="Times New Roman" w:cs="Times New Roman"/>
          <w:sz w:val="28"/>
          <w:szCs w:val="28"/>
        </w:rPr>
        <w:t>Я рассказала Вам об играх на развитие всех компонентов речи. Хочется надеяться, что может какие – то игры и пособия показанные и перечисленные сегодня Вам пригодятся в работе. Большое спасибо всем за помощь и понимание!</w:t>
      </w:r>
    </w:p>
    <w:p w:rsidR="00C307BC" w:rsidRDefault="00C307BC" w:rsidP="006F3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44F2" w:rsidRPr="00D954BD" w:rsidRDefault="00A744F2" w:rsidP="00D9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54BD" w:rsidRPr="00D954BD" w:rsidRDefault="00D954BD" w:rsidP="00D9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54BD" w:rsidRDefault="00D954BD" w:rsidP="00D954B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3BC2" w:rsidRPr="002E26D2" w:rsidRDefault="00EF3BC2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415E" w:rsidRPr="00911788" w:rsidRDefault="00D8415E" w:rsidP="00D8415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415E" w:rsidRPr="00876912" w:rsidRDefault="00D8415E" w:rsidP="00D84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282C" w:rsidRPr="004D130E" w:rsidRDefault="000A282C" w:rsidP="00A728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282C" w:rsidRPr="004D130E" w:rsidSect="0068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C2F"/>
    <w:multiLevelType w:val="hybridMultilevel"/>
    <w:tmpl w:val="8250D9F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C153307"/>
    <w:multiLevelType w:val="hybridMultilevel"/>
    <w:tmpl w:val="94D6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1765"/>
    <w:multiLevelType w:val="hybridMultilevel"/>
    <w:tmpl w:val="66D8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37DF"/>
    <w:multiLevelType w:val="hybridMultilevel"/>
    <w:tmpl w:val="6FD23FE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28905445"/>
    <w:multiLevelType w:val="hybridMultilevel"/>
    <w:tmpl w:val="4D16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5CB3"/>
    <w:multiLevelType w:val="hybridMultilevel"/>
    <w:tmpl w:val="3588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76F09"/>
    <w:multiLevelType w:val="hybridMultilevel"/>
    <w:tmpl w:val="B98C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912C7"/>
    <w:multiLevelType w:val="hybridMultilevel"/>
    <w:tmpl w:val="4432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02D"/>
    <w:rsid w:val="00004523"/>
    <w:rsid w:val="000062DF"/>
    <w:rsid w:val="00026FC3"/>
    <w:rsid w:val="000A282C"/>
    <w:rsid w:val="000D0008"/>
    <w:rsid w:val="000F4797"/>
    <w:rsid w:val="00102CAD"/>
    <w:rsid w:val="001269D7"/>
    <w:rsid w:val="001466CA"/>
    <w:rsid w:val="00223349"/>
    <w:rsid w:val="00365134"/>
    <w:rsid w:val="00496E41"/>
    <w:rsid w:val="004C74FC"/>
    <w:rsid w:val="004D130E"/>
    <w:rsid w:val="00686DFF"/>
    <w:rsid w:val="006F3E3B"/>
    <w:rsid w:val="00750A84"/>
    <w:rsid w:val="00785784"/>
    <w:rsid w:val="0081047D"/>
    <w:rsid w:val="0083131E"/>
    <w:rsid w:val="00841A36"/>
    <w:rsid w:val="008F3EB5"/>
    <w:rsid w:val="00975773"/>
    <w:rsid w:val="00997F83"/>
    <w:rsid w:val="00A20502"/>
    <w:rsid w:val="00A22096"/>
    <w:rsid w:val="00A34757"/>
    <w:rsid w:val="00A45B48"/>
    <w:rsid w:val="00A728A1"/>
    <w:rsid w:val="00A744F2"/>
    <w:rsid w:val="00AA06AD"/>
    <w:rsid w:val="00B10CEB"/>
    <w:rsid w:val="00B1302D"/>
    <w:rsid w:val="00B70788"/>
    <w:rsid w:val="00B81286"/>
    <w:rsid w:val="00BD62B9"/>
    <w:rsid w:val="00BF6556"/>
    <w:rsid w:val="00C307BC"/>
    <w:rsid w:val="00C4008E"/>
    <w:rsid w:val="00C75179"/>
    <w:rsid w:val="00C9254D"/>
    <w:rsid w:val="00CD21E5"/>
    <w:rsid w:val="00CE37A2"/>
    <w:rsid w:val="00D4364E"/>
    <w:rsid w:val="00D8415E"/>
    <w:rsid w:val="00D954BD"/>
    <w:rsid w:val="00DC0137"/>
    <w:rsid w:val="00DC7006"/>
    <w:rsid w:val="00EA20B1"/>
    <w:rsid w:val="00EF3BC2"/>
    <w:rsid w:val="00FB287A"/>
    <w:rsid w:val="00FC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AD"/>
    <w:pPr>
      <w:ind w:left="720"/>
      <w:contextualSpacing/>
    </w:pPr>
  </w:style>
  <w:style w:type="paragraph" w:styleId="a4">
    <w:name w:val="No Spacing"/>
    <w:uiPriority w:val="1"/>
    <w:qFormat/>
    <w:rsid w:val="003651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8C5D-539E-4F70-9F74-EF22919B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2017-11-20T20:13:00Z</cp:lastPrinted>
  <dcterms:created xsi:type="dcterms:W3CDTF">2017-11-19T07:39:00Z</dcterms:created>
  <dcterms:modified xsi:type="dcterms:W3CDTF">2017-11-22T16:44:00Z</dcterms:modified>
</cp:coreProperties>
</file>