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43" w:rsidRPr="00164A84" w:rsidRDefault="00BE3A43" w:rsidP="00BE3A4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64A8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автоном</w:t>
      </w:r>
      <w:r w:rsidRPr="00164A84">
        <w:rPr>
          <w:rFonts w:ascii="Times New Roman" w:hAnsi="Times New Roman" w:cs="Times New Roman"/>
          <w:sz w:val="24"/>
          <w:szCs w:val="24"/>
        </w:rPr>
        <w:t>ное дошкольное образовательное учреждение</w:t>
      </w:r>
    </w:p>
    <w:p w:rsidR="00BE3A43" w:rsidRPr="00164A84" w:rsidRDefault="00BE3A43" w:rsidP="00BE3A4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4A84">
        <w:rPr>
          <w:rFonts w:ascii="Times New Roman" w:hAnsi="Times New Roman" w:cs="Times New Roman"/>
          <w:sz w:val="24"/>
          <w:szCs w:val="24"/>
        </w:rPr>
        <w:t>центр раз</w:t>
      </w:r>
      <w:r>
        <w:rPr>
          <w:rFonts w:ascii="Times New Roman" w:hAnsi="Times New Roman" w:cs="Times New Roman"/>
          <w:sz w:val="24"/>
          <w:szCs w:val="24"/>
        </w:rPr>
        <w:t>вития ребёнка – детский сад № 32</w:t>
      </w:r>
      <w:r w:rsidRPr="00164A84">
        <w:rPr>
          <w:rFonts w:ascii="Times New Roman" w:hAnsi="Times New Roman" w:cs="Times New Roman"/>
          <w:sz w:val="24"/>
          <w:szCs w:val="24"/>
        </w:rPr>
        <w:t xml:space="preserve"> города Кропоткин</w:t>
      </w:r>
    </w:p>
    <w:p w:rsidR="00BE3A43" w:rsidRPr="00164A84" w:rsidRDefault="00BE3A43" w:rsidP="00BE3A4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64A84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Pr="00BC3F89" w:rsidRDefault="00BE3A43" w:rsidP="00BE3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Консультация для родителей</w:t>
      </w: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Pr="00BC3F89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« Закаливание дошкольников»</w:t>
      </w: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tabs>
          <w:tab w:val="left" w:pos="7010"/>
        </w:tabs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Составил 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E3A43" w:rsidRPr="0084530E" w:rsidRDefault="00BE3A43" w:rsidP="00BE3A43">
      <w:pPr>
        <w:shd w:val="clear" w:color="auto" w:fill="FFFFFF"/>
        <w:tabs>
          <w:tab w:val="left" w:pos="7010"/>
        </w:tabs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Холоденко А.С.</w:t>
      </w: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Pr="00285E20" w:rsidRDefault="00BE3A43" w:rsidP="00BE3A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вы хотите видеть своего ребёнка физически крепким и здоровым, закаливайте его.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этого можно широко использовать естественные факторы природы – воздух, солнце, воду.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Приучайте малыша с ранних лет к свежему воздуху, холодной воде, воспитывайте у него умение преодолевать трудности.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получить положительный эффект, необходимо: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1.Учитывать возраст, состояние здоровья, индивидуальные особенности ребёнка, его настроение.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2.Постепенно проводить закаливающие процедуры, меняя их виды, в зависимости от сезона и погоды.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3.Постепенно увеличивать силу воздействия природного фактора.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3 основных способа закаливания детей: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Закаливание воздухом.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Закаливание водой.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Закаливание солнцем.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 не нужно забывать об утренней гимнастике и гимнастике после сна.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Утреннюю гимнастику и гимнастику после сна проводят в теплое время года при одностороннем проветривании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холодную погоду (зимой) – при закрытых окнах, но сразу после проветривания помещения; летом - на открытом воздухе.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Закаливание детей воздухом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ервое требование при закаливании – создание нормальных 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енических условий жизни ребёнка,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прогулкам и правильно организованному дневному сну даже зимой ребёнок находится на свежем воздухе 4-5 часов.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Летом, в тёплую погоду ребёнка надо приучать ходить босиком.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 детей водой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Умывание.</w:t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Обливание.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тёплое время года, после предварительного закаливания воздухом, игру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водой и обливание можно проводить под открытым небом, оградив при этом ребёнка от ветра.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Закаливание детей солнцем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 солнцем осуществляется в процессе прогулки при обычной деятельности детей.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не болеть и посещать детский сад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</w:p>
    <w:p w:rsidR="00BE3A43" w:rsidRPr="00285E20" w:rsidRDefault="00BE3A43" w:rsidP="00BE3A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A43" w:rsidRDefault="00BE3A43" w:rsidP="00BE3A43"/>
    <w:p w:rsidR="00831D8C" w:rsidRDefault="00831D8C"/>
    <w:sectPr w:rsidR="00831D8C" w:rsidSect="0083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3A43"/>
    <w:rsid w:val="00831D8C"/>
    <w:rsid w:val="00BE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2020-08-31T04:13:00Z</dcterms:created>
  <dcterms:modified xsi:type="dcterms:W3CDTF">2020-08-31T04:15:00Z</dcterms:modified>
</cp:coreProperties>
</file>