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F7" w:rsidRDefault="00A645F7" w:rsidP="00A645F7">
      <w:pPr>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p>
    <w:p w:rsidR="00A645F7" w:rsidRDefault="00A645F7" w:rsidP="00A645F7">
      <w:pPr>
        <w:jc w:val="center"/>
        <w:rPr>
          <w:rFonts w:ascii="Times New Roman" w:hAnsi="Times New Roman"/>
          <w:sz w:val="28"/>
          <w:szCs w:val="28"/>
        </w:rPr>
      </w:pPr>
      <w:r>
        <w:rPr>
          <w:rFonts w:ascii="Times New Roman" w:hAnsi="Times New Roman"/>
          <w:sz w:val="28"/>
          <w:szCs w:val="28"/>
        </w:rPr>
        <w:t>_________________________________________________________________</w:t>
      </w:r>
    </w:p>
    <w:p w:rsidR="00A645F7" w:rsidRDefault="00A645F7" w:rsidP="00A645F7">
      <w:pPr>
        <w:spacing w:after="0" w:line="240" w:lineRule="auto"/>
        <w:jc w:val="center"/>
        <w:rPr>
          <w:rFonts w:ascii="Times New Roman" w:hAnsi="Times New Roman"/>
          <w:sz w:val="24"/>
          <w:szCs w:val="24"/>
        </w:rPr>
      </w:pPr>
      <w:r>
        <w:rPr>
          <w:rFonts w:ascii="Times New Roman" w:hAnsi="Times New Roman"/>
          <w:sz w:val="28"/>
          <w:szCs w:val="28"/>
        </w:rPr>
        <w:t xml:space="preserve">                                                                      УТВЕРЖДЕНО</w:t>
      </w:r>
    </w:p>
    <w:p w:rsidR="00A645F7" w:rsidRDefault="00A645F7" w:rsidP="00A645F7">
      <w:pPr>
        <w:spacing w:after="0" w:line="240" w:lineRule="auto"/>
        <w:jc w:val="center"/>
        <w:rPr>
          <w:rFonts w:ascii="Times New Roman" w:hAnsi="Times New Roman"/>
          <w:sz w:val="28"/>
          <w:szCs w:val="28"/>
        </w:rPr>
      </w:pPr>
      <w:r>
        <w:rPr>
          <w:rFonts w:ascii="Times New Roman" w:hAnsi="Times New Roman"/>
          <w:sz w:val="28"/>
          <w:szCs w:val="28"/>
        </w:rPr>
        <w:t xml:space="preserve">                                                                                          Наблюдательным Советом</w:t>
      </w:r>
    </w:p>
    <w:p w:rsidR="00A645F7" w:rsidRDefault="00A645F7" w:rsidP="00A645F7">
      <w:pPr>
        <w:tabs>
          <w:tab w:val="left" w:pos="5730"/>
          <w:tab w:val="left" w:pos="7590"/>
        </w:tabs>
        <w:spacing w:after="0" w:line="240" w:lineRule="auto"/>
        <w:jc w:val="center"/>
      </w:pPr>
      <w:r>
        <w:rPr>
          <w:rFonts w:ascii="Times New Roman" w:hAnsi="Times New Roman"/>
          <w:sz w:val="28"/>
          <w:szCs w:val="28"/>
        </w:rPr>
        <w:t xml:space="preserve">                                                                                   МАДОУ ЦРР-д/с № 32 </w:t>
      </w:r>
    </w:p>
    <w:p w:rsidR="00A645F7" w:rsidRDefault="00A645F7" w:rsidP="00A645F7">
      <w:pPr>
        <w:tabs>
          <w:tab w:val="left" w:pos="5730"/>
          <w:tab w:val="left" w:pos="7590"/>
        </w:tabs>
        <w:spacing w:after="0" w:line="240" w:lineRule="auto"/>
        <w:jc w:val="center"/>
      </w:pPr>
      <w:r>
        <w:rPr>
          <w:rFonts w:ascii="Times New Roman" w:hAnsi="Times New Roman"/>
          <w:sz w:val="28"/>
          <w:szCs w:val="28"/>
        </w:rPr>
        <w:t xml:space="preserve">                                                              </w:t>
      </w:r>
      <w:r w:rsidR="006C12C1">
        <w:rPr>
          <w:rFonts w:ascii="Times New Roman" w:hAnsi="Times New Roman"/>
          <w:sz w:val="28"/>
          <w:szCs w:val="28"/>
        </w:rPr>
        <w:t xml:space="preserve">                          от «24</w:t>
      </w:r>
      <w:r>
        <w:rPr>
          <w:rFonts w:ascii="Times New Roman" w:hAnsi="Times New Roman"/>
          <w:sz w:val="28"/>
          <w:szCs w:val="28"/>
        </w:rPr>
        <w:t xml:space="preserve">» ноября 2021 года  </w:t>
      </w:r>
    </w:p>
    <w:p w:rsidR="00A645F7" w:rsidRDefault="00A645F7" w:rsidP="00A645F7">
      <w:pPr>
        <w:widowControl w:val="0"/>
        <w:spacing w:after="0" w:line="240" w:lineRule="auto"/>
        <w:jc w:val="center"/>
      </w:pPr>
      <w:r>
        <w:rPr>
          <w:rFonts w:ascii="Times New Roman" w:hAnsi="Times New Roman"/>
          <w:caps/>
          <w:sz w:val="28"/>
          <w:szCs w:val="28"/>
        </w:rPr>
        <w:t xml:space="preserve">                                                                          Протокол № 2</w:t>
      </w:r>
    </w:p>
    <w:p w:rsidR="00A645F7" w:rsidRDefault="00A645F7" w:rsidP="00A645F7">
      <w:pPr>
        <w:rPr>
          <w:rFonts w:ascii="Times New Roman" w:hAnsi="Times New Roman"/>
          <w:sz w:val="28"/>
          <w:szCs w:val="28"/>
        </w:rPr>
      </w:pPr>
    </w:p>
    <w:p w:rsidR="00A645F7" w:rsidRDefault="00A645F7" w:rsidP="00A645F7">
      <w:pPr>
        <w:rPr>
          <w:sz w:val="24"/>
          <w:szCs w:val="24"/>
          <w:lang w:eastAsia="ru-RU"/>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center"/>
        <w:textAlignment w:val="baseline"/>
        <w:rPr>
          <w:rFonts w:ascii="Times New Roman" w:hAnsi="Times New Roman"/>
          <w:b/>
          <w:sz w:val="28"/>
          <w:szCs w:val="28"/>
        </w:rPr>
      </w:pPr>
      <w:r>
        <w:rPr>
          <w:rFonts w:ascii="Times New Roman" w:hAnsi="Times New Roman"/>
          <w:b/>
          <w:sz w:val="28"/>
          <w:szCs w:val="28"/>
        </w:rPr>
        <w:t>ТЕКСТ ИЗМЕНЕНИЙ И ДОПОЛНЕНИЙ В ПОЛОЖЕНИЕ</w:t>
      </w:r>
    </w:p>
    <w:p w:rsidR="00A645F7" w:rsidRDefault="00A645F7" w:rsidP="00A645F7">
      <w:pPr>
        <w:pStyle w:val="ab"/>
        <w:shd w:val="clear" w:color="auto" w:fill="FFFFFF"/>
        <w:spacing w:line="360" w:lineRule="atLeast"/>
        <w:jc w:val="center"/>
        <w:textAlignment w:val="baseline"/>
      </w:pPr>
      <w:r>
        <w:rPr>
          <w:rFonts w:ascii="Times New Roman" w:hAnsi="Times New Roman"/>
          <w:bCs/>
          <w:sz w:val="28"/>
          <w:szCs w:val="28"/>
        </w:rPr>
        <w:t xml:space="preserve">о закупке товаров, работ, услуг для нужд  </w:t>
      </w:r>
    </w:p>
    <w:p w:rsidR="00A645F7" w:rsidRDefault="00A645F7" w:rsidP="00A645F7">
      <w:pPr>
        <w:pStyle w:val="ab"/>
        <w:shd w:val="clear" w:color="auto" w:fill="FFFFFF"/>
        <w:spacing w:line="360" w:lineRule="atLeast"/>
        <w:jc w:val="center"/>
        <w:textAlignment w:val="baseline"/>
        <w:rPr>
          <w:rFonts w:ascii="Times New Roman" w:hAnsi="Times New Roman"/>
          <w:bCs/>
          <w:sz w:val="28"/>
          <w:szCs w:val="28"/>
        </w:rPr>
      </w:pPr>
      <w:r>
        <w:rPr>
          <w:rFonts w:ascii="Times New Roman" w:hAnsi="Times New Roman"/>
          <w:bCs/>
          <w:sz w:val="28"/>
          <w:szCs w:val="28"/>
        </w:rPr>
        <w:t>муниципального автономного дошкольного образовательного учреждения центр развития ребенка – детский сад № 32 города Кропоткина муниципального образования Кавказский район</w:t>
      </w: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A645F7" w:rsidRDefault="00A645F7" w:rsidP="00A645F7">
      <w:pPr>
        <w:pStyle w:val="ab"/>
        <w:shd w:val="clear" w:color="auto" w:fill="FFFFFF"/>
        <w:ind w:firstLine="705"/>
        <w:jc w:val="both"/>
        <w:textAlignment w:val="baseline"/>
        <w:rPr>
          <w:rFonts w:ascii="Times New Roman" w:hAnsi="Times New Roman"/>
        </w:rPr>
      </w:pPr>
    </w:p>
    <w:p w:rsidR="00801BC1" w:rsidRDefault="00801BC1" w:rsidP="00A645F7">
      <w:pPr>
        <w:pStyle w:val="ab"/>
        <w:shd w:val="clear" w:color="auto" w:fill="FFFFFF"/>
        <w:jc w:val="both"/>
        <w:textAlignment w:val="baseline"/>
        <w:rPr>
          <w:rFonts w:ascii="Times New Roman" w:hAnsi="Times New Roman"/>
          <w:sz w:val="28"/>
          <w:szCs w:val="28"/>
        </w:rPr>
      </w:pPr>
    </w:p>
    <w:p w:rsidR="00801BC1" w:rsidRDefault="005D1B9D">
      <w:pPr>
        <w:pStyle w:val="ac"/>
        <w:spacing w:after="0" w:line="240" w:lineRule="auto"/>
        <w:jc w:val="both"/>
      </w:pPr>
      <w:r>
        <w:rPr>
          <w:rFonts w:ascii="Times New Roman" w:hAnsi="Times New Roman"/>
          <w:color w:val="000000"/>
          <w:sz w:val="28"/>
          <w:szCs w:val="28"/>
          <w:lang w:eastAsia="ru-RU"/>
        </w:rPr>
        <w:lastRenderedPageBreak/>
        <w:t xml:space="preserve">1. </w:t>
      </w:r>
      <w:r>
        <w:rPr>
          <w:rFonts w:ascii="Times New Roman" w:hAnsi="Times New Roman"/>
          <w:sz w:val="28"/>
          <w:szCs w:val="28"/>
        </w:rPr>
        <w:t>Пункт 6.5 положения после слов «лекарственных средств» дополнен словами «(далее – план закупки инновационной продукции)».</w:t>
      </w:r>
      <w:bookmarkStart w:id="0" w:name="sub_1002"/>
    </w:p>
    <w:p w:rsidR="00801BC1" w:rsidRDefault="005D1B9D">
      <w:pPr>
        <w:pStyle w:val="formattext"/>
        <w:widowControl w:val="0"/>
        <w:spacing w:before="0" w:after="0"/>
        <w:ind w:left="720"/>
        <w:jc w:val="both"/>
        <w:rPr>
          <w:sz w:val="28"/>
          <w:szCs w:val="28"/>
        </w:rPr>
      </w:pPr>
      <w:r>
        <w:rPr>
          <w:sz w:val="28"/>
          <w:szCs w:val="28"/>
        </w:rPr>
        <w:t>2. Пункты 15.7, 15.8 положения исключены.</w:t>
      </w:r>
      <w:bookmarkStart w:id="1" w:name="sub_1003"/>
      <w:bookmarkEnd w:id="0"/>
    </w:p>
    <w:p w:rsidR="00801BC1" w:rsidRDefault="005D1B9D">
      <w:pPr>
        <w:pStyle w:val="formattext"/>
        <w:widowControl w:val="0"/>
        <w:spacing w:before="0" w:after="0"/>
        <w:ind w:left="720"/>
        <w:jc w:val="both"/>
      </w:pPr>
      <w:r>
        <w:rPr>
          <w:sz w:val="28"/>
          <w:szCs w:val="28"/>
        </w:rPr>
        <w:t xml:space="preserve">3. </w:t>
      </w:r>
      <w:bookmarkEnd w:id="1"/>
      <w:r>
        <w:rPr>
          <w:sz w:val="28"/>
          <w:szCs w:val="28"/>
        </w:rPr>
        <w:t xml:space="preserve">Пункты 15.9, 15.10, 15.11, 15.12, 15.13, 15.14, 15.15, </w:t>
      </w:r>
      <w:r w:rsidR="00A645F7">
        <w:rPr>
          <w:sz w:val="28"/>
          <w:szCs w:val="28"/>
        </w:rPr>
        <w:t>15.16 положения</w:t>
      </w:r>
      <w:r>
        <w:rPr>
          <w:sz w:val="28"/>
          <w:szCs w:val="28"/>
        </w:rPr>
        <w:t xml:space="preserve"> считать соответственно пунктами 15.7, 15.8, 15.9, 15.10, 15.11, 15.12, 15.13, 15.14.</w:t>
      </w:r>
    </w:p>
    <w:p w:rsidR="00801BC1" w:rsidRDefault="005D1B9D">
      <w:pPr>
        <w:pStyle w:val="formattext"/>
        <w:widowControl w:val="0"/>
        <w:spacing w:before="0" w:after="0"/>
        <w:ind w:left="720"/>
        <w:jc w:val="both"/>
        <w:rPr>
          <w:sz w:val="28"/>
          <w:szCs w:val="28"/>
        </w:rPr>
      </w:pPr>
      <w:r>
        <w:rPr>
          <w:sz w:val="28"/>
          <w:szCs w:val="28"/>
        </w:rPr>
        <w:t>4. В пункте 20.4 положения цифры «15.11» заменить на цифры «15.9».</w:t>
      </w:r>
    </w:p>
    <w:p w:rsidR="00801BC1" w:rsidRDefault="005D1B9D">
      <w:pPr>
        <w:pStyle w:val="formattext"/>
        <w:widowControl w:val="0"/>
        <w:spacing w:before="0" w:after="0"/>
        <w:ind w:left="720"/>
        <w:jc w:val="both"/>
      </w:pPr>
      <w:r>
        <w:rPr>
          <w:sz w:val="28"/>
          <w:szCs w:val="28"/>
        </w:rPr>
        <w:t xml:space="preserve">5. </w:t>
      </w:r>
      <w:bookmarkStart w:id="2" w:name="sub_1006"/>
      <w:bookmarkEnd w:id="2"/>
      <w:r>
        <w:rPr>
          <w:sz w:val="28"/>
          <w:szCs w:val="28"/>
        </w:rPr>
        <w:t>В пункте 21.3 положения слова «пункте 20.9» заменить на слова «подпунктах 1, 2 пункта 20.10».</w:t>
      </w:r>
    </w:p>
    <w:p w:rsidR="00801BC1" w:rsidRDefault="005D1B9D">
      <w:pPr>
        <w:pStyle w:val="formattext"/>
        <w:widowControl w:val="0"/>
        <w:spacing w:before="0" w:after="0"/>
        <w:ind w:left="720"/>
        <w:jc w:val="both"/>
      </w:pPr>
      <w:r>
        <w:rPr>
          <w:sz w:val="28"/>
          <w:szCs w:val="28"/>
        </w:rPr>
        <w:t>6. Пункт 30.7 положения исключен.</w:t>
      </w:r>
    </w:p>
    <w:p w:rsidR="00801BC1" w:rsidRDefault="005D1B9D">
      <w:pPr>
        <w:pStyle w:val="formattext"/>
        <w:widowControl w:val="0"/>
        <w:spacing w:before="0" w:after="0"/>
        <w:ind w:left="720"/>
        <w:jc w:val="both"/>
      </w:pPr>
      <w:r>
        <w:rPr>
          <w:sz w:val="28"/>
          <w:szCs w:val="28"/>
        </w:rPr>
        <w:t xml:space="preserve">7. Пункты 30.8 и </w:t>
      </w:r>
      <w:r w:rsidR="00A645F7">
        <w:rPr>
          <w:sz w:val="28"/>
          <w:szCs w:val="28"/>
        </w:rPr>
        <w:t>30.9 положения</w:t>
      </w:r>
      <w:r>
        <w:rPr>
          <w:sz w:val="28"/>
          <w:szCs w:val="28"/>
        </w:rPr>
        <w:t xml:space="preserve"> считать соответственно пунктами 30.7 и 30.8.</w:t>
      </w:r>
    </w:p>
    <w:p w:rsidR="00801BC1" w:rsidRDefault="005D1B9D">
      <w:pPr>
        <w:pStyle w:val="formattext"/>
        <w:widowControl w:val="0"/>
        <w:spacing w:before="0" w:after="0"/>
        <w:ind w:left="720"/>
        <w:jc w:val="both"/>
      </w:pPr>
      <w:r>
        <w:rPr>
          <w:sz w:val="28"/>
          <w:szCs w:val="28"/>
        </w:rPr>
        <w:t xml:space="preserve">8. </w:t>
      </w:r>
      <w:bookmarkStart w:id="3" w:name="sub_1007"/>
      <w:bookmarkStart w:id="4" w:name="sub_10061"/>
      <w:bookmarkEnd w:id="3"/>
      <w:bookmarkEnd w:id="4"/>
      <w:r>
        <w:rPr>
          <w:sz w:val="28"/>
          <w:szCs w:val="28"/>
        </w:rPr>
        <w:t>Пункт 43.10 положения изложить в новой редакции:</w:t>
      </w:r>
    </w:p>
    <w:p w:rsidR="00801BC1" w:rsidRDefault="005D1B9D">
      <w:pPr>
        <w:pStyle w:val="formattext"/>
        <w:widowControl w:val="0"/>
        <w:spacing w:before="0" w:after="0"/>
        <w:ind w:left="720"/>
        <w:jc w:val="both"/>
        <w:rPr>
          <w:sz w:val="28"/>
          <w:szCs w:val="28"/>
        </w:rPr>
      </w:pPr>
      <w:r>
        <w:rPr>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801BC1" w:rsidRDefault="005D1B9D">
      <w:pPr>
        <w:pStyle w:val="formattext"/>
        <w:widowControl w:val="0"/>
        <w:spacing w:before="0" w:after="0"/>
        <w:ind w:left="720"/>
        <w:jc w:val="both"/>
      </w:pPr>
      <w:r>
        <w:rPr>
          <w:sz w:val="28"/>
          <w:szCs w:val="28"/>
        </w:rPr>
        <w:t xml:space="preserve">9. </w:t>
      </w:r>
      <w:bookmarkStart w:id="5" w:name="sub_10071"/>
      <w:bookmarkEnd w:id="5"/>
      <w:r>
        <w:rPr>
          <w:sz w:val="28"/>
          <w:szCs w:val="28"/>
        </w:rPr>
        <w:t>Пункт 44.9 положения изложить в новой редакции:</w:t>
      </w:r>
    </w:p>
    <w:p w:rsidR="00801BC1" w:rsidRDefault="005D1B9D">
      <w:pPr>
        <w:pStyle w:val="formattext"/>
        <w:widowControl w:val="0"/>
        <w:spacing w:before="0" w:after="0"/>
        <w:ind w:left="720"/>
        <w:jc w:val="both"/>
        <w:rPr>
          <w:sz w:val="28"/>
          <w:szCs w:val="28"/>
        </w:rPr>
      </w:pPr>
      <w:r>
        <w:rPr>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01BC1" w:rsidRDefault="005D1B9D">
      <w:pPr>
        <w:pStyle w:val="formattext"/>
        <w:widowControl w:val="0"/>
        <w:spacing w:before="0" w:after="0"/>
        <w:ind w:left="720"/>
        <w:jc w:val="both"/>
      </w:pPr>
      <w:r>
        <w:rPr>
          <w:sz w:val="28"/>
          <w:szCs w:val="28"/>
        </w:rPr>
        <w:t xml:space="preserve">10. </w:t>
      </w:r>
      <w:bookmarkStart w:id="6" w:name="sub_1009"/>
      <w:bookmarkEnd w:id="6"/>
      <w:r>
        <w:rPr>
          <w:sz w:val="28"/>
          <w:szCs w:val="28"/>
        </w:rPr>
        <w:t>Пункт 44.10 положения изложить в новой редакции:</w:t>
      </w:r>
    </w:p>
    <w:p w:rsidR="00801BC1" w:rsidRDefault="005D1B9D">
      <w:pPr>
        <w:pStyle w:val="formattext"/>
        <w:widowControl w:val="0"/>
        <w:spacing w:before="0" w:after="0"/>
        <w:ind w:left="720"/>
        <w:jc w:val="both"/>
        <w:rPr>
          <w:sz w:val="28"/>
          <w:szCs w:val="28"/>
        </w:rPr>
      </w:pPr>
      <w:r>
        <w:rPr>
          <w:sz w:val="28"/>
          <w:szCs w:val="28"/>
        </w:rPr>
        <w:t>«В случае если аукцион завершается по основанию, предусмотренному пунктом 43.10 настоящего Положения, заказчик заключает договор:</w:t>
      </w:r>
    </w:p>
    <w:p w:rsidR="00801BC1" w:rsidRDefault="005D1B9D">
      <w:pPr>
        <w:pStyle w:val="formattext"/>
        <w:widowControl w:val="0"/>
        <w:spacing w:before="0" w:after="0"/>
        <w:ind w:left="720"/>
        <w:jc w:val="both"/>
        <w:rPr>
          <w:sz w:val="28"/>
          <w:szCs w:val="28"/>
        </w:rPr>
      </w:pPr>
      <w:r>
        <w:rPr>
          <w:sz w:val="28"/>
          <w:szCs w:val="28"/>
        </w:rPr>
        <w:t xml:space="preserve">с участником такого аукциона, заявка </w:t>
      </w:r>
      <w:r w:rsidR="002E5598">
        <w:rPr>
          <w:sz w:val="28"/>
          <w:szCs w:val="28"/>
        </w:rPr>
        <w:t>на участие,</w:t>
      </w:r>
      <w:r>
        <w:rPr>
          <w:sz w:val="28"/>
          <w:szCs w:val="28"/>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01BC1" w:rsidRDefault="005D1B9D">
      <w:pPr>
        <w:pStyle w:val="formattext"/>
        <w:widowControl w:val="0"/>
        <w:spacing w:before="0" w:after="0"/>
        <w:ind w:left="720"/>
        <w:jc w:val="both"/>
        <w:rPr>
          <w:sz w:val="28"/>
          <w:szCs w:val="28"/>
        </w:rPr>
      </w:pPr>
      <w:r>
        <w:rPr>
          <w:sz w:val="28"/>
          <w:szCs w:val="28"/>
        </w:rPr>
        <w:t>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01BC1" w:rsidRDefault="005D1B9D">
      <w:pPr>
        <w:pStyle w:val="formattext"/>
        <w:widowControl w:val="0"/>
        <w:spacing w:before="0" w:after="0"/>
        <w:ind w:left="720"/>
        <w:jc w:val="both"/>
      </w:pPr>
      <w:r>
        <w:rPr>
          <w:sz w:val="28"/>
          <w:szCs w:val="28"/>
        </w:rPr>
        <w:t xml:space="preserve">11. </w:t>
      </w:r>
      <w:bookmarkStart w:id="7" w:name="sub_10091"/>
      <w:bookmarkStart w:id="8" w:name="sub_1010"/>
      <w:bookmarkEnd w:id="7"/>
      <w:r>
        <w:rPr>
          <w:sz w:val="28"/>
          <w:szCs w:val="28"/>
        </w:rPr>
        <w:t>Пункт 44.16 положения изложить в новой редакции:</w:t>
      </w:r>
    </w:p>
    <w:p w:rsidR="00801BC1" w:rsidRDefault="005D1B9D">
      <w:pPr>
        <w:pStyle w:val="formattext"/>
        <w:widowControl w:val="0"/>
        <w:spacing w:before="0" w:after="0"/>
        <w:ind w:left="720"/>
        <w:jc w:val="both"/>
      </w:pPr>
      <w:r>
        <w:rPr>
          <w:sz w:val="28"/>
          <w:szCs w:val="28"/>
        </w:rPr>
        <w:lastRenderedPageBreak/>
        <w:t>«</w:t>
      </w:r>
      <w:r>
        <w:rPr>
          <w:spacing w:val="-4"/>
          <w:sz w:val="28"/>
          <w:szCs w:val="28"/>
        </w:rPr>
        <w:t xml:space="preserve">В случае </w:t>
      </w:r>
      <w:r>
        <w:rPr>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01BC1" w:rsidRDefault="005D1B9D">
      <w:pPr>
        <w:pStyle w:val="formattext"/>
        <w:widowControl w:val="0"/>
        <w:spacing w:before="0" w:after="0"/>
        <w:ind w:left="720"/>
        <w:jc w:val="both"/>
      </w:pPr>
      <w:r>
        <w:rPr>
          <w:sz w:val="28"/>
          <w:szCs w:val="28"/>
        </w:rPr>
        <w:t>12. Пункт 44.17 положения исключить.</w:t>
      </w:r>
    </w:p>
    <w:bookmarkEnd w:id="8"/>
    <w:p w:rsidR="00801BC1" w:rsidRDefault="005D1B9D">
      <w:pPr>
        <w:pStyle w:val="formattext"/>
        <w:widowControl w:val="0"/>
        <w:spacing w:before="0" w:after="0"/>
        <w:ind w:left="720"/>
        <w:jc w:val="both"/>
      </w:pPr>
      <w:r>
        <w:rPr>
          <w:sz w:val="28"/>
          <w:szCs w:val="28"/>
        </w:rPr>
        <w:t>13. Пункты 44.18, 44.19, 44.20 положения считать соответственно пунктами 44.17, 44.18, 44.19.</w:t>
      </w:r>
    </w:p>
    <w:p w:rsidR="00801BC1" w:rsidRDefault="005D1B9D">
      <w:pPr>
        <w:pStyle w:val="formattext"/>
        <w:widowControl w:val="0"/>
        <w:spacing w:before="0" w:after="0"/>
        <w:ind w:left="720"/>
        <w:jc w:val="both"/>
      </w:pPr>
      <w:r>
        <w:rPr>
          <w:sz w:val="28"/>
          <w:szCs w:val="28"/>
        </w:rPr>
        <w:t xml:space="preserve">14. </w:t>
      </w:r>
      <w:bookmarkStart w:id="9" w:name="sub_1013"/>
      <w:r>
        <w:rPr>
          <w:sz w:val="28"/>
          <w:szCs w:val="28"/>
        </w:rPr>
        <w:t>Пункт 45.29 положения изложить в новой редакции:</w:t>
      </w:r>
    </w:p>
    <w:p w:rsidR="00801BC1" w:rsidRDefault="005D1B9D">
      <w:pPr>
        <w:widowControl w:val="0"/>
        <w:spacing w:after="0" w:line="240" w:lineRule="auto"/>
        <w:ind w:left="720"/>
        <w:jc w:val="both"/>
      </w:pPr>
      <w:r>
        <w:rPr>
          <w:sz w:val="28"/>
          <w:szCs w:val="28"/>
        </w:rPr>
        <w:t>«</w:t>
      </w:r>
      <w:r>
        <w:rPr>
          <w:rFonts w:ascii="Times New Roman" w:hAnsi="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eastAsia="Times New Roman" w:hAnsi="Times New Roman"/>
          <w:sz w:val="28"/>
          <w:szCs w:val="28"/>
        </w:rPr>
        <w:t xml:space="preserve">при осуществлении закупки в соответствии с главой 17 настоящего Положения – </w:t>
      </w:r>
      <w:r>
        <w:rPr>
          <w:rFonts w:ascii="Times New Roman" w:hAnsi="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sz w:val="28"/>
          <w:szCs w:val="28"/>
          <w:lang w:val="en-US"/>
        </w:rPr>
        <w:t> </w:t>
      </w:r>
      <w:r>
        <w:rPr>
          <w:rFonts w:ascii="Times New Roman" w:hAnsi="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801BC1" w:rsidRDefault="005D1B9D">
      <w:pPr>
        <w:widowControl w:val="0"/>
        <w:spacing w:after="0" w:line="240" w:lineRule="auto"/>
        <w:ind w:left="720"/>
        <w:jc w:val="both"/>
        <w:rPr>
          <w:rFonts w:ascii="Times New Roman" w:hAnsi="Times New Roman"/>
          <w:sz w:val="28"/>
          <w:szCs w:val="28"/>
        </w:rPr>
      </w:pPr>
      <w:r>
        <w:rPr>
          <w:rFonts w:ascii="Times New Roman" w:hAnsi="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01BC1" w:rsidRDefault="005D1B9D">
      <w:pPr>
        <w:widowControl w:val="0"/>
        <w:spacing w:after="0" w:line="240" w:lineRule="auto"/>
        <w:ind w:left="720"/>
        <w:jc w:val="both"/>
        <w:rPr>
          <w:rFonts w:ascii="Times New Roman" w:hAnsi="Times New Roman"/>
          <w:sz w:val="28"/>
          <w:szCs w:val="28"/>
        </w:rPr>
      </w:pPr>
      <w:r>
        <w:rPr>
          <w:rFonts w:ascii="Times New Roman" w:hAnsi="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01BC1" w:rsidRDefault="005D1B9D">
      <w:pPr>
        <w:widowControl w:val="0"/>
        <w:spacing w:after="0" w:line="240" w:lineRule="auto"/>
        <w:ind w:left="720"/>
        <w:jc w:val="both"/>
      </w:pPr>
      <w:r>
        <w:rPr>
          <w:rFonts w:ascii="Times New Roman" w:hAnsi="Times New Roman"/>
          <w:sz w:val="28"/>
          <w:szCs w:val="28"/>
          <w:lang w:eastAsia="ru-RU"/>
        </w:rPr>
        <w:t xml:space="preserve">15. </w:t>
      </w:r>
      <w:bookmarkStart w:id="10" w:name="__DdeLink__11952_2915078583"/>
      <w:r>
        <w:rPr>
          <w:rFonts w:ascii="Times New Roman" w:hAnsi="Times New Roman"/>
          <w:sz w:val="28"/>
          <w:szCs w:val="28"/>
        </w:rPr>
        <w:t>Пункт 45.30 положения исключить.</w:t>
      </w:r>
      <w:bookmarkEnd w:id="10"/>
    </w:p>
    <w:p w:rsidR="00801BC1" w:rsidRDefault="005D1B9D">
      <w:pPr>
        <w:pStyle w:val="formattext"/>
        <w:widowControl w:val="0"/>
        <w:spacing w:before="0" w:after="0"/>
        <w:ind w:left="720"/>
        <w:jc w:val="both"/>
      </w:pPr>
      <w:bookmarkStart w:id="11" w:name="sub_1014"/>
      <w:bookmarkEnd w:id="9"/>
      <w:r>
        <w:rPr>
          <w:sz w:val="28"/>
          <w:szCs w:val="28"/>
        </w:rPr>
        <w:t xml:space="preserve">16. </w:t>
      </w:r>
      <w:bookmarkStart w:id="12" w:name="sub_1015"/>
      <w:bookmarkEnd w:id="11"/>
      <w:bookmarkEnd w:id="12"/>
      <w:r>
        <w:rPr>
          <w:sz w:val="28"/>
          <w:szCs w:val="28"/>
        </w:rPr>
        <w:t>Пункт 45.31 положения считать соответственно пунктом 45.30.</w:t>
      </w:r>
    </w:p>
    <w:p w:rsidR="00801BC1" w:rsidRDefault="005D1B9D">
      <w:pPr>
        <w:pStyle w:val="formattext"/>
        <w:widowControl w:val="0"/>
        <w:spacing w:before="0" w:after="0"/>
        <w:ind w:left="720"/>
        <w:jc w:val="both"/>
      </w:pPr>
      <w:r>
        <w:rPr>
          <w:sz w:val="28"/>
          <w:szCs w:val="28"/>
        </w:rPr>
        <w:t xml:space="preserve">17. </w:t>
      </w:r>
      <w:bookmarkStart w:id="13" w:name="sub_1016"/>
      <w:bookmarkStart w:id="14" w:name="sub_10151"/>
      <w:bookmarkEnd w:id="13"/>
      <w:bookmarkEnd w:id="14"/>
      <w:r>
        <w:rPr>
          <w:sz w:val="28"/>
          <w:szCs w:val="28"/>
        </w:rPr>
        <w:t>В подпункте 2 пункта 63.1 положения слова «заявка на участие которого подана ранее других заявок» исключить.</w:t>
      </w:r>
    </w:p>
    <w:p w:rsidR="00801BC1" w:rsidRDefault="005D1B9D">
      <w:pPr>
        <w:pStyle w:val="formattext"/>
        <w:widowControl w:val="0"/>
        <w:spacing w:before="0" w:after="0"/>
        <w:ind w:left="720"/>
        <w:jc w:val="both"/>
      </w:pPr>
      <w:r>
        <w:rPr>
          <w:sz w:val="28"/>
          <w:szCs w:val="28"/>
        </w:rPr>
        <w:t xml:space="preserve">18. </w:t>
      </w:r>
      <w:bookmarkStart w:id="15" w:name="sub_10161"/>
      <w:bookmarkEnd w:id="15"/>
      <w:r>
        <w:rPr>
          <w:sz w:val="28"/>
          <w:szCs w:val="28"/>
        </w:rPr>
        <w:t>Пункт 63.1 положения дополнить подпунктом 36 следующего содержания:</w:t>
      </w:r>
    </w:p>
    <w:p w:rsidR="00801BC1" w:rsidRDefault="005D1B9D">
      <w:pPr>
        <w:pStyle w:val="formattext"/>
        <w:widowControl w:val="0"/>
        <w:spacing w:before="0" w:after="0"/>
        <w:ind w:left="720"/>
        <w:jc w:val="both"/>
      </w:pPr>
      <w:r>
        <w:rPr>
          <w:sz w:val="28"/>
          <w:szCs w:val="28"/>
        </w:rPr>
        <w:lastRenderedPageBreak/>
        <w:t xml:space="preserve">«осуществление закупки для муниципальных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w:t>
      </w:r>
    </w:p>
    <w:p w:rsidR="00801BC1" w:rsidRDefault="005D1B9D">
      <w:pPr>
        <w:pStyle w:val="formattext"/>
        <w:widowControl w:val="0"/>
        <w:spacing w:before="0" w:after="0"/>
        <w:ind w:left="720"/>
        <w:jc w:val="both"/>
      </w:pPr>
      <w:r>
        <w:rPr>
          <w:sz w:val="28"/>
          <w:szCs w:val="28"/>
        </w:rPr>
        <w:t>19. Подпункты 38, 39, 41, 42 пункта 63.1 положения исключить.</w:t>
      </w:r>
    </w:p>
    <w:p w:rsidR="00801BC1" w:rsidRDefault="005D1B9D">
      <w:pPr>
        <w:spacing w:after="0" w:line="240" w:lineRule="auto"/>
        <w:ind w:left="720"/>
        <w:jc w:val="both"/>
      </w:pPr>
      <w:r>
        <w:rPr>
          <w:rFonts w:ascii="Times New Roman" w:hAnsi="Times New Roman"/>
          <w:sz w:val="28"/>
          <w:szCs w:val="28"/>
          <w:lang w:eastAsia="ru-RU"/>
        </w:rPr>
        <w:t xml:space="preserve">20. </w:t>
      </w:r>
      <w:bookmarkStart w:id="16" w:name="sub_1018"/>
      <w:r>
        <w:rPr>
          <w:rFonts w:ascii="Times New Roman" w:hAnsi="Times New Roman"/>
          <w:sz w:val="28"/>
          <w:szCs w:val="28"/>
        </w:rPr>
        <w:t>Подпункты 40, 43 пункта 63.1 положения считать соответственно подпунктами 38, 39.</w:t>
      </w:r>
    </w:p>
    <w:p w:rsidR="00801BC1" w:rsidRDefault="00394AD4">
      <w:pPr>
        <w:spacing w:after="0" w:line="240" w:lineRule="auto"/>
        <w:ind w:left="720"/>
        <w:jc w:val="both"/>
      </w:pPr>
      <w:bookmarkStart w:id="17" w:name="_GoBack"/>
      <w:bookmarkEnd w:id="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7" o:title=""/>
            <o:lock v:ext="edit" ungrouping="t" rotation="t" cropping="t" verticies="t" text="t" grouping="t"/>
            <o:signatureline v:ext="edit" id="{1A5DDC9E-F494-4D59-9D82-76CFDEDEF8A9}" provid="{00000000-0000-0000-0000-000000000000}" o:suggestedsigner="заведующий" o:suggestedsigner2="Дементьева Л.В." issignatureline="t"/>
          </v:shape>
        </w:pict>
      </w:r>
      <w:bookmarkEnd w:id="17"/>
    </w:p>
    <w:sectPr w:rsidR="00801BC1">
      <w:footerReference w:type="default" r:id="rId8"/>
      <w:pgSz w:w="11906" w:h="16838"/>
      <w:pgMar w:top="1134" w:right="850" w:bottom="1134" w:left="1418" w:header="72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2C" w:rsidRDefault="00C5022C">
      <w:pPr>
        <w:spacing w:after="0" w:line="240" w:lineRule="auto"/>
      </w:pPr>
      <w:r>
        <w:separator/>
      </w:r>
    </w:p>
  </w:endnote>
  <w:endnote w:type="continuationSeparator" w:id="0">
    <w:p w:rsidR="00C5022C" w:rsidRDefault="00C5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 w:name="Verdana">
    <w:panose1 w:val="020B0604030504040204"/>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C1" w:rsidRDefault="005D1B9D">
    <w:pPr>
      <w:pStyle w:val="af0"/>
      <w:jc w:val="center"/>
    </w:pPr>
    <w:r>
      <w:fldChar w:fldCharType="begin"/>
    </w:r>
    <w:r>
      <w:instrText>PAGE</w:instrText>
    </w:r>
    <w:r>
      <w:fldChar w:fldCharType="separate"/>
    </w:r>
    <w:r w:rsidR="00394AD4">
      <w:rPr>
        <w:noProof/>
      </w:rPr>
      <w:t>4</w:t>
    </w:r>
    <w:r>
      <w:fldChar w:fldCharType="end"/>
    </w:r>
  </w:p>
  <w:p w:rsidR="00801BC1" w:rsidRDefault="00801B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2C" w:rsidRDefault="00C5022C">
      <w:pPr>
        <w:spacing w:after="0" w:line="240" w:lineRule="auto"/>
      </w:pPr>
      <w:r>
        <w:separator/>
      </w:r>
    </w:p>
  </w:footnote>
  <w:footnote w:type="continuationSeparator" w:id="0">
    <w:p w:rsidR="00C5022C" w:rsidRDefault="00C50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C1"/>
    <w:rsid w:val="002E5598"/>
    <w:rsid w:val="00394AD4"/>
    <w:rsid w:val="005D1B9D"/>
    <w:rsid w:val="006C12C1"/>
    <w:rsid w:val="00801BC1"/>
    <w:rsid w:val="00A645F7"/>
    <w:rsid w:val="00C5022C"/>
    <w:rsid w:val="00C864B7"/>
    <w:rsid w:val="00E66D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9D4A9-D77F-409E-90C3-4DC7F88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92"/>
    <w:pPr>
      <w:spacing w:after="200" w:line="276" w:lineRule="auto"/>
    </w:pPr>
    <w:rPr>
      <w:sz w:val="22"/>
      <w:szCs w:val="22"/>
      <w:lang w:eastAsia="en-US"/>
    </w:rPr>
  </w:style>
  <w:style w:type="paragraph" w:styleId="2">
    <w:name w:val="heading 2"/>
    <w:basedOn w:val="a"/>
    <w:next w:val="a"/>
    <w:link w:val="20"/>
    <w:uiPriority w:val="99"/>
    <w:qFormat/>
    <w:rsid w:val="00C1396A"/>
    <w:pPr>
      <w:keepNext/>
      <w:spacing w:after="480" w:line="240" w:lineRule="auto"/>
      <w:ind w:right="851"/>
      <w:jc w:val="center"/>
      <w:outlineLvl w:val="1"/>
    </w:pPr>
    <w:rPr>
      <w:rFonts w:ascii="Times New Roman" w:hAnsi="Times New Roman"/>
      <w:b/>
      <w:b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qFormat/>
    <w:locked/>
    <w:rsid w:val="00C1396A"/>
    <w:rPr>
      <w:rFonts w:ascii="Times New Roman" w:hAnsi="Times New Roman" w:cs="Times New Roman"/>
      <w:b/>
      <w:bCs/>
      <w:color w:val="0000FF"/>
      <w:sz w:val="28"/>
      <w:szCs w:val="28"/>
      <w:lang w:eastAsia="ru-RU"/>
    </w:rPr>
  </w:style>
  <w:style w:type="character" w:customStyle="1" w:styleId="a3">
    <w:name w:val="Текст выноски Знак"/>
    <w:uiPriority w:val="99"/>
    <w:semiHidden/>
    <w:qFormat/>
    <w:locked/>
    <w:rsid w:val="00E21CE2"/>
    <w:rPr>
      <w:rFonts w:ascii="Times New Roman" w:hAnsi="Times New Roman" w:cs="Times New Roman"/>
      <w:sz w:val="2"/>
      <w:lang w:eastAsia="en-US"/>
    </w:rPr>
  </w:style>
  <w:style w:type="character" w:customStyle="1" w:styleId="a4">
    <w:name w:val="Верхний колонтитул Знак"/>
    <w:uiPriority w:val="99"/>
    <w:qFormat/>
    <w:rsid w:val="005956A9"/>
    <w:rPr>
      <w:sz w:val="22"/>
      <w:szCs w:val="22"/>
      <w:lang w:eastAsia="en-US"/>
    </w:rPr>
  </w:style>
  <w:style w:type="character" w:customStyle="1" w:styleId="a5">
    <w:name w:val="Нижний колонтитул Знак"/>
    <w:uiPriority w:val="99"/>
    <w:qFormat/>
    <w:rsid w:val="005956A9"/>
    <w:rPr>
      <w:sz w:val="22"/>
      <w:szCs w:val="22"/>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u w:val="none"/>
    </w:rPr>
  </w:style>
  <w:style w:type="character" w:customStyle="1" w:styleId="ListLabel48">
    <w:name w:val="ListLabel 48"/>
    <w:qFormat/>
    <w:rPr>
      <w:rFonts w:cs="Times New Roman"/>
      <w:b w:val="0"/>
      <w:strike w:val="0"/>
      <w:dstrike w:val="0"/>
      <w:sz w:val="24"/>
      <w:szCs w:val="24"/>
    </w:rPr>
  </w:style>
  <w:style w:type="character" w:customStyle="1" w:styleId="ListLabel49">
    <w:name w:val="ListLabel 49"/>
    <w:qFormat/>
    <w:rPr>
      <w:rFonts w:cs="Times New Roman"/>
      <w:b w:val="0"/>
      <w:sz w:val="24"/>
      <w:szCs w:val="24"/>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paragraph" w:customStyle="1" w:styleId="a6">
    <w:name w:val="Заголовок"/>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pPr>
      <w:spacing w:after="140"/>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styleId="aa">
    <w:name w:val="index heading"/>
    <w:basedOn w:val="a"/>
    <w:qFormat/>
    <w:pPr>
      <w:suppressLineNumbers/>
    </w:pPr>
    <w:rPr>
      <w:rFonts w:cs="Arial Unicode MS"/>
    </w:rPr>
  </w:style>
  <w:style w:type="paragraph" w:styleId="ab">
    <w:name w:val="Normal (Web)"/>
    <w:basedOn w:val="a"/>
    <w:uiPriority w:val="99"/>
    <w:qFormat/>
    <w:rsid w:val="00A73992"/>
    <w:pPr>
      <w:widowControl w:val="0"/>
      <w:suppressAutoHyphens/>
      <w:spacing w:after="0" w:line="240" w:lineRule="auto"/>
    </w:pPr>
    <w:rPr>
      <w:rFonts w:ascii="Courier New CYR" w:hAnsi="Courier New CYR"/>
      <w:sz w:val="24"/>
      <w:szCs w:val="24"/>
    </w:rPr>
  </w:style>
  <w:style w:type="paragraph" w:styleId="ac">
    <w:name w:val="List Paragraph"/>
    <w:basedOn w:val="a"/>
    <w:qFormat/>
    <w:pPr>
      <w:ind w:left="720"/>
      <w:contextualSpacing/>
    </w:pPr>
  </w:style>
  <w:style w:type="paragraph" w:styleId="ad">
    <w:name w:val="Balloon Text"/>
    <w:basedOn w:val="a"/>
    <w:uiPriority w:val="99"/>
    <w:semiHidden/>
    <w:qFormat/>
    <w:rsid w:val="00D52990"/>
    <w:rPr>
      <w:rFonts w:ascii="Times New Roman" w:hAnsi="Times New Roman"/>
      <w:sz w:val="2"/>
      <w:szCs w:val="20"/>
    </w:rPr>
  </w:style>
  <w:style w:type="paragraph" w:customStyle="1" w:styleId="3">
    <w:name w:val="Пункт_3"/>
    <w:basedOn w:val="a"/>
    <w:uiPriority w:val="99"/>
    <w:qFormat/>
    <w:rsid w:val="00B07AEE"/>
    <w:pPr>
      <w:tabs>
        <w:tab w:val="left" w:pos="1134"/>
      </w:tabs>
      <w:spacing w:after="0" w:line="360" w:lineRule="auto"/>
      <w:ind w:left="1134" w:hanging="1133"/>
      <w:jc w:val="both"/>
    </w:pPr>
    <w:rPr>
      <w:rFonts w:ascii="Times New Roman" w:eastAsia="Times New Roman" w:hAnsi="Times New Roman"/>
      <w:sz w:val="28"/>
      <w:szCs w:val="28"/>
      <w:lang w:eastAsia="ru-RU"/>
    </w:rPr>
  </w:style>
  <w:style w:type="paragraph" w:customStyle="1" w:styleId="ae">
    <w:name w:val="Знак"/>
    <w:basedOn w:val="a"/>
    <w:uiPriority w:val="99"/>
    <w:qFormat/>
    <w:rsid w:val="00A6364E"/>
    <w:pPr>
      <w:spacing w:after="160" w:line="240" w:lineRule="exact"/>
    </w:pPr>
    <w:rPr>
      <w:rFonts w:ascii="Verdana" w:hAnsi="Verdana" w:cs="Verdana"/>
      <w:sz w:val="24"/>
      <w:szCs w:val="24"/>
      <w:lang w:val="en-US"/>
    </w:rPr>
  </w:style>
  <w:style w:type="paragraph" w:styleId="af">
    <w:name w:val="header"/>
    <w:basedOn w:val="a"/>
    <w:uiPriority w:val="99"/>
    <w:unhideWhenUsed/>
    <w:rsid w:val="005956A9"/>
    <w:pPr>
      <w:tabs>
        <w:tab w:val="center" w:pos="4677"/>
        <w:tab w:val="right" w:pos="9355"/>
      </w:tabs>
    </w:pPr>
  </w:style>
  <w:style w:type="paragraph" w:styleId="af0">
    <w:name w:val="footer"/>
    <w:basedOn w:val="a"/>
    <w:uiPriority w:val="99"/>
    <w:unhideWhenUsed/>
    <w:rsid w:val="005956A9"/>
    <w:pPr>
      <w:tabs>
        <w:tab w:val="center" w:pos="4677"/>
        <w:tab w:val="right" w:pos="9355"/>
      </w:tabs>
    </w:pPr>
  </w:style>
  <w:style w:type="paragraph" w:customStyle="1" w:styleId="ConsPlusNormal">
    <w:name w:val="ConsPlusNormal"/>
    <w:qFormat/>
    <w:rsid w:val="00574B45"/>
    <w:pPr>
      <w:widowControl w:val="0"/>
      <w:suppressAutoHyphens/>
    </w:pPr>
    <w:rPr>
      <w:rFonts w:ascii="Arial" w:eastAsia="Times New Roman" w:hAnsi="Arial" w:cs="Arial"/>
      <w:color w:val="00000A"/>
      <w:sz w:val="22"/>
    </w:rPr>
  </w:style>
  <w:style w:type="paragraph" w:customStyle="1" w:styleId="formattext">
    <w:name w:val="formattext"/>
    <w:basedOn w:val="a"/>
    <w:qFormat/>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jEhy2NeSwBPVGvHXefd6f7H0Xhs=</DigestValue>
    </Reference>
    <Reference Type="http://www.w3.org/2000/09/xmldsig#Object" URI="#idOfficeObject">
      <DigestMethod Algorithm="http://www.w3.org/2000/09/xmldsig#sha1"/>
      <DigestValue>gZHgSovu5tUneaeBbPv08qE3YoQ=</DigestValue>
    </Reference>
    <Reference Type="http://uri.etsi.org/01903#SignedProperties" URI="#idSignedProperties">
      <Transforms>
        <Transform Algorithm="http://www.w3.org/TR/2001/REC-xml-c14n-20010315"/>
      </Transforms>
      <DigestMethod Algorithm="http://www.w3.org/2000/09/xmldsig#sha1"/>
      <DigestValue>xCrU2LTqiSOAh6M1wsKLqhwvR9Y=</DigestValue>
    </Reference>
    <Reference Type="http://www.w3.org/2000/09/xmldsig#Object" URI="#idValidSigLnImg">
      <DigestMethod Algorithm="http://www.w3.org/2000/09/xmldsig#sha1"/>
      <DigestValue>5/yIfCiHq8zpRYABGBTklzikk0Y=</DigestValue>
    </Reference>
    <Reference Type="http://www.w3.org/2000/09/xmldsig#Object" URI="#idInvalidSigLnImg">
      <DigestMethod Algorithm="http://www.w3.org/2000/09/xmldsig#sha1"/>
      <DigestValue>SMjsV8ht3tMd+jHa56i0qinhnhQ=</DigestValue>
    </Reference>
  </SignedInfo>
  <SignatureValue>O+r/y38RRoYnOdnl9J01r8HzK4l7yN4ygnE4V+vQ856MkqRSE4iVlpVRnJSJvMdRue6S8CQdz9/k
qQ2I4dF+kiG5hF5ZX3fLMDwKTIPqljuG3ne0I3Vr2726A/xpNcZ9vGHfTzew9D2q0rxgLCkNr6ln
X9Alj2X+w6hMqo6UYtE=</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rEk26YXtfLYod9Ijjv6guA9GnlQ=</DigestValue>
      </Reference>
      <Reference URI="/word/document.xml?ContentType=application/vnd.openxmlformats-officedocument.wordprocessingml.document.main+xml">
        <DigestMethod Algorithm="http://www.w3.org/2000/09/xmldsig#sha1"/>
        <DigestValue>FKf3edqMkzA+1xjGZjoV9EGB1mI=</DigestValue>
      </Reference>
      <Reference URI="/word/endnotes.xml?ContentType=application/vnd.openxmlformats-officedocument.wordprocessingml.endnotes+xml">
        <DigestMethod Algorithm="http://www.w3.org/2000/09/xmldsig#sha1"/>
        <DigestValue>JnhlV0NCd82/PaA18cnX78zYowU=</DigestValue>
      </Reference>
      <Reference URI="/word/fontTable.xml?ContentType=application/vnd.openxmlformats-officedocument.wordprocessingml.fontTable+xml">
        <DigestMethod Algorithm="http://www.w3.org/2000/09/xmldsig#sha1"/>
        <DigestValue>Qv1ORa6L1NGTYW85hYGD0Wlgrds=</DigestValue>
      </Reference>
      <Reference URI="/word/footer1.xml?ContentType=application/vnd.openxmlformats-officedocument.wordprocessingml.footer+xml">
        <DigestMethod Algorithm="http://www.w3.org/2000/09/xmldsig#sha1"/>
        <DigestValue>eSnXIZGG5XjhKyZPoj3nXPsIoZA=</DigestValue>
      </Reference>
      <Reference URI="/word/footnotes.xml?ContentType=application/vnd.openxmlformats-officedocument.wordprocessingml.footnotes+xml">
        <DigestMethod Algorithm="http://www.w3.org/2000/09/xmldsig#sha1"/>
        <DigestValue>xsNrMI2G1Ms8c3Q5/kLVFvzYRi4=</DigestValue>
      </Reference>
      <Reference URI="/word/media/image1.emf?ContentType=image/x-emf">
        <DigestMethod Algorithm="http://www.w3.org/2000/09/xmldsig#sha1"/>
        <DigestValue>vX2bWkGlBeGV1F5DFMv84yjiLaE=</DigestValue>
      </Reference>
      <Reference URI="/word/settings.xml?ContentType=application/vnd.openxmlformats-officedocument.wordprocessingml.settings+xml">
        <DigestMethod Algorithm="http://www.w3.org/2000/09/xmldsig#sha1"/>
        <DigestValue>tJxt+PHM0fuNrDN4c2ltaa21y4o=</DigestValue>
      </Reference>
      <Reference URI="/word/styles.xml?ContentType=application/vnd.openxmlformats-officedocument.wordprocessingml.styles+xml">
        <DigestMethod Algorithm="http://www.w3.org/2000/09/xmldsig#sha1"/>
        <DigestValue>Y8Q5T3L07rYRlwcXq/+xqwivi/I=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2021-11-29T08:45:30Z</mdssi:Value>
        </mdssi:SignatureTime>
      </SignatureProperty>
    </SignatureProperties>
  </Object>
  <Object Id="idOfficeObject">
    <SignatureProperties>
      <SignatureProperty Id="idOfficeV1Details" Target="#idPackageSignature">
        <SignatureInfoV1 xmlns="http://schemas.microsoft.com/office/2006/digsig">
          <SetupID>{1A5DDC9E-F494-4D59-9D82-76CFDEDEF8A9}</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2021-11-29T08:45:30Z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5k6JlkAMybZAAu8jR2IAAAAAMAAQA3CQpQdF2GEKiZZAB/YuN3dAAAACAAAAACAAAAAADNAAAAAAAOAAAAbBWUAAAAAAAAAM0AaBWUAHgAAADQB5QAZAAAAAYAAABEeed3yNYRDwAAzQBwAAAADdP8NAAAAAA8m2QASfE0dgAAZAAAAAAAVfE0duA6Eg/1////AAAAAAAAAAAAAAAAkAEAAEm3aU3YmWQAHYDAdgAA/XXMmWQAAAAAANSZZAAAAAAACQAAAAAAAADRir92CgALAAkAAADsmmQA7JpkAAACAAD8////AQAAAAAAAAAAAAAAAAAAADDt9Q741K12ZHYACAAAAAAlAAAADAAAAAEAAAAYAAAADAAAAAAAAAISAAAADAAAAAEAAAAeAAAAGAAAAL8AAAAEAAAA9wAAABEAAAAlAAAADAAAAAEAAABUAAAAiAAAAMAAAAAEAAAA9QAAABAAAAABAAAAAMDGQb6ExkHAAAAABAAAAAoAAABMAAAAAAAAAAAAAAAAAAAA//////////9gAAAAMgA5AC4AMQ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TAOyuiAAAAAAAhMCKABkEAAAk1mQAAAAAIAAAuhCAdUZjIG5GY1CWuhBclroQAQAAADiWuhACAAAAAAAAANTQZABzs0VjOJa6EFCzRWMY0WQAbrNGY3WzRmOARHGomJa6EOCcQ2NQvkZjAAAAADiWuhCclroQJNFkAAi8RmMAAERj0LZoDliWuhBkmkNjEL5GY3WzRmMBAAAAXJa6EDTRZAA6vkZj1EZEY9C2aA5g0WQA5LtGY1iWuhBwckZjAABkAAcAAAAAAAAA0Yq/dmTRZAAHAAAAdNJkAHTSZAAAAgAA/P///wEAAAAAAAAAAAAAAAAAAAAw7fUO+NSt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MPcJxkAFSeZAAu8jR2DQEAAAAAAAC2DQrzAAAAACEBAACwAAAAUKTNAAEAAAAwx70QAAAAAAi0MxYAAAAAfwABAajUMxYAAAAACLQzFqOYfmMDAAAArJh+YwEAAAA4QrMQiJW3Y4LIemPXDxKYhdH8NKgFmQvEnWQASfE0dgAAZAACAAAAVfE0dryiZADg////AAAAAAAAAAAAAAAAkAEAAAAAAAEAAAAAYQByAGkAYQBsAAAAAAAAAAAAAAAAAAAABgAAAAAAAADRir92AAAAAAYAAAB0nWQAdJ1kAAACAAD8////AQAAAAAAAAAAAAAAAAAAADDt9Q741K12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Ew+om2QAjJ1kAC7yNHZlAAAAAAAAAC4JCuCSANhjuBeGEADtoRASAAAAAAAAAAAAAAAEgAACAO2hEBIAAAC4F4YQD0WNY1hRgRC4F4YQHAAAABIAAAAMnGQAAO2hEAAAAAAAAAAAAAAAAAgAAABN0fw0AQAAAPycZABJ8TR2AABkAAMAAABV8TR2tJ9kAPD///8AAAAAAAAAAAAAAACQAQAAAAAAAQAAAABzAGUAZwBvAGUAIAB1AGkAAAAAAAAAAAAJAAAAAAAAANGKv3YAAAAACQAAAKycZACsnGQAAAIAAPz///8BAAAAAAAAAAAAAAAAAAAAMO31DvjUrX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IAAAACgAAAFAAAABLAAAAXAAAAAEAAAAAwMZBvoTGQQoAAABQAAAACgAAAEwAAAAAAAAAAAAAAAAAAAD//////////2AAAAA3BDAEMgQ1BDQEQwROBEkEOAQ5BAUAAAAGAAAABgAAAAYAAAAGAAAABQAAAAkAAAAJAAAABwAAAAc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oAAAACgAAAGAAAABfAAAAbAAAAAEAAAAAwMZBvoTGQQoAAABgAAAADwAAAEwAAAAAAAAAAAAAAAAAAAD//////////2wAAAAUBDUEPAQ1BD0EQgRMBDUEMgQwBCAAGwQuABIELgAAAAgAAAAGAAAACAAAAAYAAAAHAAAABQAAAAYAAAAGAAAABgAAAAYAAAADAAAABwAAAAMAAAAGAAAAA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eZOiZZADMm2QALvI0diAAAAADAAEANwkKUHRdhhComWQAf2Ljd3QAAAAgAAAAAgAAAAAAzQAAAAAADgAAAGwVlAAAAAAAAADNAGgVlAB4AAAA0AeUAGQAAAAGAAAARHnnd8jWEQ8AAM0AcAAAAA3T/DQAAAAAPJtkAEnxNHYAAGQAAAAAAFXxNHbgOhIP9f///wAAAAAAAAAAAAAAAJABAABJt2lN2JlkAB2AwHYAAP11zJlkAAAAAADUmWQAAAAAAAkAAAAAAAAA0Yq/dgoACwAJAAAA7JpkAOyaZAAAAgAA/P///wEAAAAAAAAAAAAAAAAAAAAw7fUO+NSt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0wDsrogAAAAAAITAigAZBAAAJNZkAAAAACAAALoQgHVGYyBuRmNQlroQXJa6EAEAAAA4lroQAgAAAAAAAADU0GQAc7NFYziWuhBQs0VjGNFkAG6zRmN1s0ZjgERxqJiWuhDgnENjUL5GYwAAAAA4lroQnJa6ECTRZAAIvEZjAABEY9C2aA5YlroQZJpDYxC+RmN1s0ZjAQAAAFyWuhA00WQAOr5GY9RGRGPQtmgOYNFkAOS7RmNYlroQcHJGYwAAZAAHAAAAAAAAANGKv3Zk0WQABwAAAHTSZAB00mQAAAIAAPz///8BAAAAAAAAAAAAAAAAAAAAMO31DvjUrX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TD3CcZABUnmQALvI0dg0BAAAAAAAAtg0K8wAAAAAhAQAAsAAAAFCkzQABAAAAMMe9EAAAAAAItDMWAAAAAH8AAQGo1DMWAAAAAAi0MxajmH5jAwAAAKyYfmMBAAAAOEKzEIiVt2OCyHpj1w8SmIXR/DSoBZkLxJ1kAEnxNHYAAGQAAgAAAFXxNHa8omQA4P///wAAAAAAAAAAAAAAAJABAAAAAAABAAAAAGEAcgBpAGEAbAAAAAAAAAAAAAAAAAAAAAYAAAAAAAAA0Yq/dgAAAAAGAAAAdJ1kAHSdZAAAAgAA/P///wEAAAAAAAAAAAAAAAAAAAAw7fUO+NSt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BMPqJtkAIydZAAu8jR2ZQAAAAAAAAAuCQrgkgDYY7gXhhAA7aEQEgAAAAAAAAAAAAAABIAAAgDtoRASAAAAuBeGEA9FjWNYUYEQuBeGEBwAAAASAAAADJxkAADtoRAAAAAAAAAAAAAAAAAIAAAATdH8NAEAAAD8nGQASfE0dgAAZAADAAAAVfE0drSfZADw////AAAAAAAAAAAAAAAAkAEAAAAAAAEAAAAAcwBlAGcAbwBlACAAdQBpAAAAAAAAAAAACQAAAAAAAADRir92AAAAAAkAAACsnGQArJxkAAACAAD8////AQAAAAAAAAAAAAAAAAAAADDt9Q741K12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iAAAAAoAAABQAAAASwAAAFwAAAABAAAAAMDGQb6ExkEKAAAAUAAAAAoAAABMAAAAAAAAAAAAAAAAAAAA//////////9gAAAANwQwBDIENQQ0BEMETgRJBDgEOQQFAAAABgAAAAYAAAAGAAAABgAAAAUAAAAJAAAACQAAAAcAAAAHAAAASwAAAEAAAAAwAAAABQAAACAAAAABAAAAAQAAABAAAAAAAAAAAAAAABwBAACAAAAAAAAAAAAAAAAc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XwAAAGwAAAABAAAAAMDGQb6ExkEKAAAAYAAAAA8AAABMAAAAAAAAAAAAAAAAAAAA//////////9sAAAAFAQ1BDwENQQ9BEIETAQ1BDIEMAQgABsELgASBC4AAAAIAAAABgAAAAgAAAAGAAAABwAAAAUAAAAGAAAABgAAAAYAAAAGAAAAAwAAAAcAAAADAAAABgAAAAM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D821-011D-402D-94C5-092D67B9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dc:description/>
  <cp:lastModifiedBy>Заведующий</cp:lastModifiedBy>
  <cp:revision>8</cp:revision>
  <cp:lastPrinted>2019-04-19T08:28:00Z</cp:lastPrinted>
  <dcterms:created xsi:type="dcterms:W3CDTF">2021-11-17T09:29:00Z</dcterms:created>
  <dcterms:modified xsi:type="dcterms:W3CDTF">2021-11-29T08:45:00Z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