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B3" w:rsidRPr="00160CC5" w:rsidRDefault="00637EB3" w:rsidP="00637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37EB3" w:rsidRPr="00160CC5" w:rsidRDefault="00637EB3" w:rsidP="00637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 xml:space="preserve">центр развития ребёнка – детский сад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60CC5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637EB3" w:rsidRDefault="00637EB3" w:rsidP="00637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637EB3" w:rsidRDefault="00637EB3" w:rsidP="00637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EB3" w:rsidRDefault="00637EB3" w:rsidP="00637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Pr="004D305F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4D305F">
        <w:rPr>
          <w:rFonts w:ascii="Times New Roman" w:hAnsi="Times New Roman" w:cs="Times New Roman"/>
          <w:b/>
          <w:i/>
          <w:color w:val="000000"/>
          <w:sz w:val="44"/>
          <w:szCs w:val="44"/>
        </w:rPr>
        <w:t>Конспект родительского собрания</w:t>
      </w:r>
    </w:p>
    <w:p w:rsidR="00637EB3" w:rsidRPr="004D305F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4D305F">
        <w:rPr>
          <w:rFonts w:ascii="Times New Roman" w:hAnsi="Times New Roman" w:cs="Times New Roman"/>
          <w:b/>
          <w:i/>
          <w:color w:val="000000"/>
          <w:sz w:val="44"/>
          <w:szCs w:val="44"/>
        </w:rPr>
        <w:t>на тему:</w:t>
      </w:r>
    </w:p>
    <w:p w:rsidR="00637EB3" w:rsidRPr="004D305F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4D305F">
        <w:rPr>
          <w:rFonts w:ascii="Times New Roman" w:hAnsi="Times New Roman" w:cs="Times New Roman"/>
          <w:b/>
          <w:i/>
          <w:color w:val="000000"/>
          <w:sz w:val="44"/>
          <w:szCs w:val="44"/>
        </w:rPr>
        <w:t>«Влияние мелкой моторики на развитие речи детей».</w:t>
      </w:r>
    </w:p>
    <w:p w:rsidR="00637EB3" w:rsidRPr="004D305F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</w:p>
    <w:p w:rsidR="00637EB3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Учитель-дефектолог</w:t>
      </w:r>
    </w:p>
    <w:p w:rsidR="00637EB3" w:rsidRPr="004D305F" w:rsidRDefault="00637EB3" w:rsidP="00637EB3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Арапова М.Ю.</w:t>
      </w:r>
    </w:p>
    <w:p w:rsidR="00637EB3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собрания</w:t>
      </w:r>
      <w:r w:rsidRPr="00A4035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637EB3" w:rsidRPr="004D305F" w:rsidRDefault="00637EB3" w:rsidP="00637EB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6066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 дорогие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Еще век назад Мария Монтессори заметила, что развитие речи и интеллекта тесно связано с тем, насколько сформировано моторное развитие ребенка. Ученые – физиологи подтвердили практическое наблюдение, установив, что центры головного мозга, отвечающие за движение пальцев и за речь, расположены близко друг к другу. И проекция кисти рук занимает почти треть площади участка коры головного мозга, отвечающей за двигательную активность. Стимуляция центра, отвечающего за движение пальцев, приводит к активации процессов в речевом центре.  Таким образом, развитие пальчиков нужно нам не только для того, чтобы правильно держать ложку и карандаш, но и в первую очередь для того, чтобы у малыша происходило правильное и более быстрое формирование речевых навыков.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Наши предки, забавляя детей играми, в «ладушки» и «сороку-</w:t>
      </w:r>
      <w:proofErr w:type="spellStart"/>
      <w:r w:rsidRPr="00A4035C">
        <w:rPr>
          <w:rFonts w:ascii="Times New Roman" w:hAnsi="Times New Roman" w:cs="Times New Roman"/>
          <w:color w:val="000000"/>
          <w:sz w:val="28"/>
          <w:szCs w:val="28"/>
        </w:rPr>
        <w:t>белобоку</w:t>
      </w:r>
      <w:proofErr w:type="spellEnd"/>
      <w:r w:rsidRPr="00A4035C">
        <w:rPr>
          <w:rFonts w:ascii="Times New Roman" w:hAnsi="Times New Roman" w:cs="Times New Roman"/>
          <w:color w:val="000000"/>
          <w:sz w:val="28"/>
          <w:szCs w:val="28"/>
        </w:rPr>
        <w:t>», занимались вовсе не бессмысленным занятием! Поглаживание, похлопывание и разминание пальчиков, которые происходят во всех этих забавах, активирует нервное окончание на ладошке, что автоматически ведет к стимулированию работы речевого центра. К сожалению, милые мамы, увлекшись ранним развитием детей, посчитали «сороку-</w:t>
      </w:r>
      <w:proofErr w:type="spellStart"/>
      <w:r w:rsidRPr="00A4035C">
        <w:rPr>
          <w:rFonts w:ascii="Times New Roman" w:hAnsi="Times New Roman" w:cs="Times New Roman"/>
          <w:color w:val="000000"/>
          <w:sz w:val="28"/>
          <w:szCs w:val="28"/>
        </w:rPr>
        <w:t>белобоку</w:t>
      </w:r>
      <w:proofErr w:type="spellEnd"/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» никому ненужной и совершенно напрасно. Можно не учить детей читать – этот навык прекрасно формируется и </w:t>
      </w:r>
      <w:proofErr w:type="gramStart"/>
      <w:r w:rsidRPr="00A4035C">
        <w:rPr>
          <w:rFonts w:ascii="Times New Roman" w:hAnsi="Times New Roman" w:cs="Times New Roman"/>
          <w:color w:val="000000"/>
          <w:sz w:val="28"/>
          <w:szCs w:val="28"/>
        </w:rPr>
        <w:t>в старшем возрасте</w:t>
      </w:r>
      <w:proofErr w:type="gramEnd"/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 и безо всякого ущерба для интеллектуального развития, а вот развитие мелкой моторики у детей может происходить только в раннем возрасте. С течением времени влияние двигательного центра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речевое ослабевает и к младшему школьному возрасту практически сходит на нет. Именно поэтому развитие моторики нужно стимулировать как можно раньше.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6066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Рекомендуется стимулировать речевое развитие детей путем тренировки движений пальцев рук.  Для тренировки пальцев могут быть использованы упражнения: (выполнение упражнений вместе с родителями)</w:t>
      </w:r>
    </w:p>
    <w:p w:rsidR="00637EB3" w:rsidRPr="00A4035C" w:rsidRDefault="00637EB3" w:rsidP="00637EB3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«Пальчики здороваются» - кончик большого пальца, правой руки поочередно касается кончиков указательного, среднего, безымянного и мизинца.</w:t>
      </w:r>
    </w:p>
    <w:p w:rsidR="00637EB3" w:rsidRPr="00A4035C" w:rsidRDefault="00637EB3" w:rsidP="00637EB3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«Человечек» - указательный и средний палец правой руки «бегают по столу».</w:t>
      </w:r>
    </w:p>
    <w:p w:rsidR="00637EB3" w:rsidRPr="00A4035C" w:rsidRDefault="00637EB3" w:rsidP="00637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6066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Выполняя различные пальчиковые упражнения, дети приобретают хорошую подвижность кисти рук, гибкость, у них исчезает скованность движений. Если вместе с упражнением будет звучать стихотворение, которое будто комментирует действие, то в процессе обязательно будут задействованы речь и память (выполняется вместе с родителями).</w:t>
      </w:r>
    </w:p>
    <w:p w:rsidR="00637EB3" w:rsidRPr="00A4035C" w:rsidRDefault="00637EB3" w:rsidP="00637EB3">
      <w:pPr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«Дома я одна скучала,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Бусы мамины достала,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Бусы я перебираю,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Свои пальцы развиваю.»</w:t>
      </w:r>
    </w:p>
    <w:p w:rsidR="00637EB3" w:rsidRPr="00A4035C" w:rsidRDefault="00637EB3" w:rsidP="00637EB3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«Научился два ореха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Между пальцами катать.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Это в школе мне поможет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Буквы разные писать.»</w:t>
      </w:r>
    </w:p>
    <w:p w:rsidR="00637EB3" w:rsidRPr="00A4035C" w:rsidRDefault="00637EB3" w:rsidP="00637EB3">
      <w:pPr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035C">
        <w:rPr>
          <w:rFonts w:ascii="Times New Roman" w:hAnsi="Times New Roman" w:cs="Times New Roman"/>
          <w:color w:val="000000"/>
          <w:sz w:val="28"/>
          <w:szCs w:val="28"/>
        </w:rPr>
        <w:t>« -</w:t>
      </w:r>
      <w:proofErr w:type="gramEnd"/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птиц к кормушке нашей прилетело?</w:t>
      </w:r>
    </w:p>
    <w:p w:rsidR="00637EB3" w:rsidRPr="00A4035C" w:rsidRDefault="00637EB3" w:rsidP="00637EB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Мы расскажем (ритмично разжимают и сжимают кулачки).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 Две синицы, воробей, шесть щеглов и голубей, дятел в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 пестрых перышках. Всем хватало зернышек».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6066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Кроме пальчиковых упражнений, существуют и различные графические упражнения, способствующие мелкой моторики и внимания. Выполнение графических упражнений в дошкольном возрасте очень важно для успешного овладения письмом: «дорисуй и нарисуй сам», «обведи узоры», «продолжи узоры» и так далее (показ образцов).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Полезно упражнять руку ребенка в процессе рисования изображений, в которых сочетаются горизонтальные, вертикальные, прямые линии, наклонные, вогнутые, волнистые, замкнутые формы.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игрушек, разных поделок из природного материала расширяют представление детей об окружающем мире, развивает внимание, способствует совершенствованию </w:t>
      </w:r>
      <w:proofErr w:type="spellStart"/>
      <w:r w:rsidRPr="00A4035C">
        <w:rPr>
          <w:rFonts w:ascii="Times New Roman" w:hAnsi="Times New Roman" w:cs="Times New Roman"/>
          <w:color w:val="000000"/>
          <w:sz w:val="28"/>
          <w:szCs w:val="28"/>
        </w:rPr>
        <w:t>сенсо</w:t>
      </w:r>
      <w:proofErr w:type="spellEnd"/>
      <w:r w:rsidRPr="00A4035C">
        <w:rPr>
          <w:rFonts w:ascii="Times New Roman" w:hAnsi="Times New Roman" w:cs="Times New Roman"/>
          <w:color w:val="000000"/>
          <w:sz w:val="28"/>
          <w:szCs w:val="28"/>
        </w:rPr>
        <w:t>-моторики, согласованность работе глаза и руки, координации движения и их точности.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6066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родители, я приглашаю Вас принять участие в изготовлении поделки из бросового материала, но сначала нам нужно выполнить пальчиковую гимнастику (звучит музыка с текстом, родители и воспитатель выполняют стоя физкультминутку). Взяв цветной картон, клей </w:t>
      </w:r>
      <w:proofErr w:type="gramStart"/>
      <w:r w:rsidRPr="00A4035C">
        <w:rPr>
          <w:rFonts w:ascii="Times New Roman" w:hAnsi="Times New Roman" w:cs="Times New Roman"/>
          <w:color w:val="000000"/>
          <w:sz w:val="28"/>
          <w:szCs w:val="28"/>
        </w:rPr>
        <w:t>и  салфетки</w:t>
      </w:r>
      <w:proofErr w:type="gramEnd"/>
      <w:r w:rsidRPr="00A4035C">
        <w:rPr>
          <w:rFonts w:ascii="Times New Roman" w:hAnsi="Times New Roman" w:cs="Times New Roman"/>
          <w:color w:val="000000"/>
          <w:sz w:val="28"/>
          <w:szCs w:val="28"/>
        </w:rPr>
        <w:t>, родители скатывают салфетки в шарики, делают поделки, при этом воспитатель немного помогает и комментирует действия родителей.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такой работы происходит быстрая неоднократная смена тонуса мускулатуры руки: напряжение, расслабление, силовые упражнения. Продолжает формироваться щепоть. По окончании работы, </w:t>
      </w:r>
      <w:r w:rsidRPr="00A403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дефектолог</w:t>
      </w:r>
      <w:r w:rsidRPr="00A403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выставляет поделки родителей, и рассматривают их: - Какие Вы молодцы!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Вы прослушали, как надо развивать мелкую моторику, а не могли бы вы поделиться с нами своим опытом развития мелкой моторики. (Родители делятся своим опытом).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6066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Большое спасибо за то, что вы пришли к нам в гости.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EB3" w:rsidRPr="00A4035C" w:rsidRDefault="00637EB3" w:rsidP="00637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EB3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EB3" w:rsidRPr="00A4035C" w:rsidRDefault="00637EB3" w:rsidP="00637EB3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EB3" w:rsidRPr="00A4035C" w:rsidRDefault="00637EB3" w:rsidP="00637EB3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родителей.</w:t>
      </w:r>
    </w:p>
    <w:p w:rsidR="00637EB3" w:rsidRPr="00A4035C" w:rsidRDefault="00637EB3" w:rsidP="00637E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Уважаемые родители, просим Вас принять участие в анкетировании, ответить на наши вопросы.</w:t>
      </w:r>
    </w:p>
    <w:p w:rsidR="00637EB3" w:rsidRPr="00A4035C" w:rsidRDefault="00637EB3" w:rsidP="00637EB3">
      <w:pPr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Что такое мелкая моторика?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а) развитие движения пальчиков ног;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б) развитие координации движения;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в) развитие мелкой мускулатуры пальцев рук.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Когда должна начинаться работа по развитию мелкой моторики?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а) с момента рождения;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б) с 2 лет;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в) с момента поступления в школу.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Влияет ли мелкая моторика на интеллектуальное развитие?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а) да;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б) нет.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Можно ли стимулировать развитие речи детей, развивая мелкую моторику?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а) да;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б) нет.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Есть ли у вашего ребенка дома в свободном пользовании карандаши, фломастеры, кисти, краски, пластилин, глина, ножницы?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С какого возраста, нужно привлекать ребенка к самообслуживанию (застегивать, расстёгивать, завязывать)?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а) с 1,5лет;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б) с 2 лет;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в) с 3 лет.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Позволяете ли Вы действовать ребенку с предметами домашнего обихода?</w:t>
      </w:r>
    </w:p>
    <w:p w:rsidR="00637EB3" w:rsidRPr="00A4035C" w:rsidRDefault="00637EB3" w:rsidP="00637EB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Pr="00A4035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4035C">
        <w:rPr>
          <w:rFonts w:ascii="Times New Roman" w:hAnsi="Times New Roman" w:cs="Times New Roman"/>
          <w:color w:val="000000"/>
          <w:sz w:val="28"/>
          <w:szCs w:val="28"/>
        </w:rPr>
        <w:t>. Как часто Вы дома с детьми играете в настольные игры?</w:t>
      </w:r>
    </w:p>
    <w:p w:rsidR="00637EB3" w:rsidRPr="00B22E55" w:rsidRDefault="00637EB3" w:rsidP="00637EB3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A40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Большое спасибо</w:t>
      </w:r>
      <w:r w:rsidRPr="00B22E55">
        <w:rPr>
          <w:b/>
          <w:bCs/>
          <w:color w:val="000000"/>
          <w:sz w:val="28"/>
          <w:szCs w:val="28"/>
        </w:rPr>
        <w:t>.</w:t>
      </w:r>
    </w:p>
    <w:p w:rsidR="00176AC1" w:rsidRDefault="00637EB3">
      <w:bookmarkStart w:id="0" w:name="_GoBack"/>
      <w:bookmarkEnd w:id="0"/>
    </w:p>
    <w:sectPr w:rsidR="0017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5BF3"/>
    <w:multiLevelType w:val="multilevel"/>
    <w:tmpl w:val="72F4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01ECF"/>
    <w:multiLevelType w:val="multilevel"/>
    <w:tmpl w:val="39F00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F03CD"/>
    <w:multiLevelType w:val="multilevel"/>
    <w:tmpl w:val="025CF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62A27"/>
    <w:multiLevelType w:val="multilevel"/>
    <w:tmpl w:val="544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8539F"/>
    <w:multiLevelType w:val="multilevel"/>
    <w:tmpl w:val="95FE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3"/>
    <w:rsid w:val="00637EB3"/>
    <w:rsid w:val="007811E3"/>
    <w:rsid w:val="00B0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9E1A-D625-400A-A240-D5CE1797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2024-05-20T07:44:00Z</dcterms:created>
  <dcterms:modified xsi:type="dcterms:W3CDTF">2024-05-20T07:45:00Z</dcterms:modified>
</cp:coreProperties>
</file>